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BB6" w:rsidRDefault="000A7BB6" w:rsidP="000A7BB6">
      <w:pPr>
        <w:jc w:val="center"/>
        <w:rPr>
          <w:rFonts w:ascii="Arial" w:hAnsi="Arial" w:cs="Arial"/>
          <w:b/>
          <w:sz w:val="28"/>
          <w:szCs w:val="28"/>
        </w:rPr>
      </w:pPr>
      <w:bookmarkStart w:id="0" w:name="_GoBack"/>
      <w:bookmarkEnd w:id="0"/>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Pr="00A755E4" w:rsidRDefault="005D0A6F" w:rsidP="000A7BB6">
      <w:pPr>
        <w:jc w:val="center"/>
        <w:rPr>
          <w:rFonts w:ascii="Arial" w:hAnsi="Arial" w:cs="Arial"/>
          <w:b/>
          <w:sz w:val="28"/>
          <w:szCs w:val="28"/>
        </w:rPr>
      </w:pPr>
      <w:r>
        <w:rPr>
          <w:rFonts w:ascii="Arial" w:hAnsi="Arial" w:cs="Arial"/>
          <w:b/>
          <w:sz w:val="28"/>
          <w:szCs w:val="28"/>
        </w:rPr>
        <w:t>INFORME MENSUAL OCTUBRE</w:t>
      </w: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822C8A" w:rsidP="00822C8A">
            <w:pPr>
              <w:tabs>
                <w:tab w:val="left" w:pos="0"/>
              </w:tabs>
              <w:spacing w:line="276" w:lineRule="auto"/>
              <w:jc w:val="both"/>
              <w:rPr>
                <w:rFonts w:ascii="Arial" w:hAnsi="Arial" w:cs="Arial"/>
                <w:b/>
              </w:rPr>
            </w:pPr>
            <w:r w:rsidRPr="00A755E4">
              <w:rPr>
                <w:rFonts w:ascii="Arial" w:hAnsi="Arial" w:cs="Arial"/>
                <w:b/>
              </w:rPr>
              <w:t>Lic. Alejandro Chávez Zamudio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5D0A6F">
            <w:pPr>
              <w:tabs>
                <w:tab w:val="left" w:pos="0"/>
              </w:tabs>
              <w:spacing w:line="276" w:lineRule="auto"/>
              <w:jc w:val="both"/>
              <w:rPr>
                <w:rFonts w:ascii="Arial" w:hAnsi="Arial" w:cs="Arial"/>
                <w:b/>
              </w:rPr>
            </w:pPr>
            <w:r>
              <w:rPr>
                <w:rFonts w:ascii="Arial" w:hAnsi="Arial" w:cs="Arial"/>
                <w:b/>
              </w:rPr>
              <w:t>Octubre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xml:space="preserve">), con el </w:t>
      </w:r>
      <w:r w:rsidRPr="00A755E4">
        <w:rPr>
          <w:rFonts w:ascii="Arial" w:hAnsi="Arial" w:cs="Arial"/>
        </w:rPr>
        <w:lastRenderedPageBreak/>
        <w:t>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promover el desarrollo humano con perspectiva de género y vincular a los diversos actores sociales para avanzar en el logro de la igualdad sustantiva entre mujeres y hombres en los municipios”</w:t>
      </w:r>
      <w:r w:rsidRPr="00A755E4">
        <w:rPr>
          <w:rFonts w:ascii="Arial" w:hAnsi="Arial" w:cs="Arial"/>
          <w:sz w:val="26"/>
          <w:szCs w:val="26"/>
        </w:rPr>
        <w:t>¹</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brindar orientación, formación y promover la participación activa de las mujeres con perspectiva de género, impulsando el liderazgo y empoderamiento de las mismas”</w:t>
      </w:r>
      <w:r w:rsidRPr="00A755E4">
        <w:rPr>
          <w:rFonts w:ascii="Arial" w:hAnsi="Arial" w:cs="Arial"/>
          <w:sz w:val="26"/>
          <w:szCs w:val="26"/>
        </w:rPr>
        <w:t>²</w:t>
      </w:r>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A755E4">
        <w:rPr>
          <w:rFonts w:ascii="Arial" w:hAnsi="Arial" w:cs="Arial"/>
          <w:sz w:val="26"/>
          <w:szCs w:val="26"/>
        </w:rPr>
        <w:t>³</w:t>
      </w:r>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0A5AFD" w:rsidP="006E4348">
      <w:pPr>
        <w:autoSpaceDE w:val="0"/>
        <w:autoSpaceDN w:val="0"/>
        <w:adjustRightInd w:val="0"/>
        <w:spacing w:line="276" w:lineRule="auto"/>
        <w:rPr>
          <w:rFonts w:ascii="Arial" w:hAnsi="Arial" w:cs="Arial"/>
        </w:rPr>
      </w:pPr>
      <w:r>
        <w:rPr>
          <w:rFonts w:ascii="Arial" w:hAnsi="Arial" w:cs="Arial"/>
          <w:noProof/>
          <w:sz w:val="16"/>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186690</wp:posOffset>
                </wp:positionV>
                <wp:extent cx="1835785" cy="19050"/>
                <wp:effectExtent l="0" t="0" r="31115" b="1905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3578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9857DB" id="Conector recto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" strokecolor="black [3213]" strokeweight=".5pt">
                <v:stroke joinstyle="miter"/>
                <o:lock v:ext="edit" shapetype="f"/>
              </v:line>
            </w:pict>
          </mc:Fallback>
        </mc:AlternateConten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w:t>
      </w:r>
      <w:r w:rsidRPr="00A755E4">
        <w:rPr>
          <w:rFonts w:ascii="Arial" w:hAnsi="Arial" w:cs="Arial"/>
        </w:rPr>
        <w:lastRenderedPageBreak/>
        <w:t>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w:t>
      </w:r>
      <w:r w:rsidRPr="00A755E4">
        <w:rPr>
          <w:rFonts w:ascii="Arial" w:hAnsi="Arial" w:cs="Arial"/>
        </w:rPr>
        <w:lastRenderedPageBreak/>
        <w:t>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sidR="0060228C">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C20BC1" w:rsidRPr="00A755E4" w:rsidRDefault="00C20BC1"/>
    <w:p w:rsidR="006E4348" w:rsidRPr="00A755E4" w:rsidRDefault="006E4348"/>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rPr>
        <w:drawing>
          <wp:inline distT="0" distB="0" distL="0" distR="0">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63E00" w:rsidRPr="00A755E4" w:rsidRDefault="00862DBD" w:rsidP="00D06883">
      <w:pPr>
        <w:tabs>
          <w:tab w:val="left" w:pos="0"/>
        </w:tabs>
        <w:spacing w:line="276" w:lineRule="auto"/>
        <w:jc w:val="both"/>
        <w:rPr>
          <w:rFonts w:ascii="Arial" w:hAnsi="Arial" w:cs="Arial"/>
        </w:rPr>
      </w:pPr>
      <w:r w:rsidRPr="00A755E4">
        <w:rPr>
          <w:rFonts w:ascii="Arial" w:hAnsi="Arial" w:cs="Arial"/>
        </w:rPr>
        <w:t>Se Impar</w:t>
      </w:r>
      <w:r w:rsidR="003644DF" w:rsidRPr="00A755E4">
        <w:rPr>
          <w:rFonts w:ascii="Arial" w:hAnsi="Arial" w:cs="Arial"/>
        </w:rPr>
        <w:t>tieron</w:t>
      </w:r>
      <w:r w:rsidR="006F03F7">
        <w:rPr>
          <w:rFonts w:ascii="Arial" w:hAnsi="Arial" w:cs="Arial"/>
        </w:rPr>
        <w:t xml:space="preserve"> dos mesas de trabajo a mujeres participativas y lideresas en la Delegación de Maltaraña.</w:t>
      </w:r>
    </w:p>
    <w:p w:rsidR="006F03F7" w:rsidRDefault="006F03F7" w:rsidP="00D06883">
      <w:pPr>
        <w:tabs>
          <w:tab w:val="left" w:pos="0"/>
        </w:tabs>
        <w:spacing w:line="276" w:lineRule="auto"/>
        <w:jc w:val="both"/>
        <w:rPr>
          <w:rFonts w:ascii="Arial" w:hAnsi="Arial" w:cs="Arial"/>
        </w:rPr>
      </w:pPr>
    </w:p>
    <w:p w:rsidR="006F03F7" w:rsidRPr="00A755E4" w:rsidRDefault="006F03F7"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rPr>
        <w:drawing>
          <wp:inline distT="0" distB="0" distL="0" distR="0">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54A86" w:rsidRPr="00A755E4" w:rsidRDefault="006F03F7" w:rsidP="006F03F7">
      <w:pPr>
        <w:spacing w:line="276" w:lineRule="auto"/>
        <w:rPr>
          <w:rFonts w:ascii="Arial" w:hAnsi="Arial" w:cs="Arial"/>
          <w:b/>
        </w:rPr>
      </w:pPr>
      <w:r>
        <w:rPr>
          <w:rFonts w:ascii="Arial" w:hAnsi="Arial" w:cs="Arial"/>
        </w:rPr>
        <w:t>La mesa de trabajo fue para mujeres.</w:t>
      </w:r>
    </w:p>
    <w:p w:rsidR="0082607F"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rPr>
        <w:drawing>
          <wp:inline distT="0" distB="0" distL="0" distR="0">
            <wp:extent cx="5486400" cy="3200400"/>
            <wp:effectExtent l="19050" t="0" r="1905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En esta gráfica se muestra la edad de las participantes</w:t>
      </w:r>
      <w:r w:rsidR="006F03F7">
        <w:rPr>
          <w:rFonts w:ascii="Arial" w:hAnsi="Arial" w:cs="Arial"/>
        </w:rPr>
        <w:t xml:space="preserve"> y lideresas del grupo</w:t>
      </w:r>
      <w:r w:rsidRPr="00A755E4">
        <w:rPr>
          <w:rFonts w:ascii="Arial" w:hAnsi="Arial" w:cs="Arial"/>
        </w:rPr>
        <w:t>.</w:t>
      </w:r>
    </w:p>
    <w:p w:rsidR="00FA4082" w:rsidRPr="00A755E4" w:rsidRDefault="00FA4082" w:rsidP="000A7BB6">
      <w:pPr>
        <w:tabs>
          <w:tab w:val="left" w:pos="0"/>
          <w:tab w:val="right" w:pos="8838"/>
        </w:tabs>
        <w:spacing w:line="276" w:lineRule="auto"/>
        <w:jc w:val="both"/>
        <w:rPr>
          <w:rFonts w:ascii="Arial" w:hAnsi="Arial" w:cs="Arial"/>
          <w:b/>
        </w:rPr>
      </w:pP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rPr>
        <w:lastRenderedPageBreak/>
        <w:drawing>
          <wp:inline distT="0" distB="0" distL="0" distR="0">
            <wp:extent cx="5486400" cy="320040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75554" w:rsidRPr="00A755E4" w:rsidRDefault="00FC0573" w:rsidP="000A7BB6">
      <w:pPr>
        <w:tabs>
          <w:tab w:val="left" w:pos="0"/>
          <w:tab w:val="right" w:pos="8838"/>
        </w:tabs>
        <w:spacing w:line="276" w:lineRule="auto"/>
        <w:jc w:val="both"/>
        <w:rPr>
          <w:rFonts w:ascii="Arial" w:hAnsi="Arial" w:cs="Arial"/>
          <w:b/>
        </w:rPr>
      </w:pPr>
      <w:r>
        <w:rPr>
          <w:rFonts w:ascii="Arial" w:hAnsi="Arial" w:cs="Arial"/>
        </w:rPr>
        <w:t>Se realizaron 2 mesas de trabajo</w:t>
      </w:r>
      <w:r w:rsidR="004969E5" w:rsidRPr="00A755E4">
        <w:rPr>
          <w:rFonts w:ascii="Arial" w:hAnsi="Arial" w:cs="Arial"/>
        </w:rPr>
        <w:t xml:space="preserve"> en la Delegación de Maltaraña.</w:t>
      </w:r>
    </w:p>
    <w:p w:rsidR="00426B45" w:rsidRPr="00A755E4" w:rsidRDefault="00426B45" w:rsidP="000A7BB6">
      <w:pPr>
        <w:tabs>
          <w:tab w:val="left" w:pos="0"/>
          <w:tab w:val="right" w:pos="8838"/>
        </w:tabs>
        <w:spacing w:line="276" w:lineRule="auto"/>
        <w:jc w:val="both"/>
        <w:rPr>
          <w:rFonts w:ascii="Arial" w:hAnsi="Arial" w:cs="Arial"/>
          <w:b/>
        </w:rPr>
      </w:pPr>
    </w:p>
    <w:p w:rsidR="00E63E00" w:rsidRPr="00A755E4" w:rsidRDefault="000A7BB6" w:rsidP="000A7BB6">
      <w:pPr>
        <w:tabs>
          <w:tab w:val="left" w:pos="0"/>
          <w:tab w:val="right" w:pos="8838"/>
        </w:tabs>
        <w:spacing w:line="276" w:lineRule="auto"/>
        <w:jc w:val="both"/>
        <w:rPr>
          <w:rFonts w:ascii="Arial" w:hAnsi="Arial" w:cs="Arial"/>
          <w:b/>
        </w:rPr>
      </w:pPr>
      <w:r w:rsidRPr="00A755E4">
        <w:rPr>
          <w:rFonts w:ascii="Arial" w:hAnsi="Arial" w:cs="Arial"/>
          <w:b/>
        </w:rPr>
        <w:t>Gráficas de Asesorías</w:t>
      </w:r>
    </w:p>
    <w:p w:rsidR="00D06883" w:rsidRPr="00A755E4" w:rsidRDefault="00FC0573" w:rsidP="000A7BB6">
      <w:pPr>
        <w:tabs>
          <w:tab w:val="left" w:pos="0"/>
          <w:tab w:val="right" w:pos="8838"/>
        </w:tabs>
        <w:spacing w:line="276" w:lineRule="auto"/>
        <w:jc w:val="both"/>
        <w:rPr>
          <w:rFonts w:ascii="Arial" w:hAnsi="Arial" w:cs="Arial"/>
        </w:rPr>
      </w:pPr>
      <w:r>
        <w:rPr>
          <w:rFonts w:ascii="Arial" w:hAnsi="Arial" w:cs="Arial"/>
        </w:rPr>
        <w:t>Se dio atención a 1</w:t>
      </w:r>
      <w:r w:rsidR="00D06883" w:rsidRPr="00A755E4">
        <w:rPr>
          <w:rFonts w:ascii="Arial" w:hAnsi="Arial" w:cs="Arial"/>
        </w:rPr>
        <w:t xml:space="preserve"> mujer.</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34E9" w:rsidRPr="00A755E4" w:rsidRDefault="001934E9" w:rsidP="003F3AF8">
      <w:pPr>
        <w:rPr>
          <w:rFonts w:ascii="Arial" w:hAnsi="Arial" w:cs="Arial"/>
        </w:rPr>
      </w:pPr>
    </w:p>
    <w:p w:rsidR="003F3AF8" w:rsidRPr="00A755E4" w:rsidRDefault="00D06883" w:rsidP="003F3AF8">
      <w:pPr>
        <w:rPr>
          <w:rFonts w:ascii="Arial" w:hAnsi="Arial" w:cs="Arial"/>
        </w:rPr>
      </w:pPr>
      <w:r w:rsidRPr="00A755E4">
        <w:rPr>
          <w:rFonts w:ascii="Arial" w:hAnsi="Arial" w:cs="Arial"/>
        </w:rPr>
        <w:t>El rango de edad en el que se encuentra</w:t>
      </w:r>
      <w:r w:rsidR="00FC0573">
        <w:rPr>
          <w:rFonts w:ascii="Arial" w:hAnsi="Arial" w:cs="Arial"/>
        </w:rPr>
        <w:t xml:space="preserve"> la mujer atendida.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lastRenderedPageBreak/>
        <w:drawing>
          <wp:inline distT="0" distB="0" distL="0" distR="0">
            <wp:extent cx="5495925" cy="3209925"/>
            <wp:effectExtent l="0" t="0" r="9525"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FC0573" w:rsidRDefault="00D06883" w:rsidP="000A7BB6">
      <w:pPr>
        <w:tabs>
          <w:tab w:val="left" w:pos="0"/>
          <w:tab w:val="right" w:pos="8838"/>
        </w:tabs>
        <w:spacing w:line="276" w:lineRule="auto"/>
        <w:jc w:val="both"/>
        <w:rPr>
          <w:rFonts w:ascii="Arial" w:hAnsi="Arial" w:cs="Arial"/>
        </w:rPr>
      </w:pPr>
      <w:r w:rsidRPr="00A755E4">
        <w:rPr>
          <w:rFonts w:ascii="Arial" w:hAnsi="Arial" w:cs="Arial"/>
        </w:rPr>
        <w:t>Grado de e</w:t>
      </w:r>
      <w:r w:rsidR="001E17A5" w:rsidRPr="00A755E4">
        <w:rPr>
          <w:rFonts w:ascii="Arial" w:hAnsi="Arial" w:cs="Arial"/>
        </w:rPr>
        <w:t>scolaridad ejercido.</w:t>
      </w:r>
    </w:p>
    <w:p w:rsidR="004067EC"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34E9" w:rsidRPr="00A755E4" w:rsidRDefault="001934E9" w:rsidP="000A7BB6">
      <w:pPr>
        <w:tabs>
          <w:tab w:val="left" w:pos="0"/>
          <w:tab w:val="right" w:pos="8838"/>
        </w:tabs>
        <w:spacing w:line="276" w:lineRule="auto"/>
        <w:jc w:val="both"/>
        <w:rPr>
          <w:rFonts w:ascii="Arial" w:hAnsi="Arial" w:cs="Arial"/>
          <w:b/>
        </w:rPr>
      </w:pPr>
    </w:p>
    <w:p w:rsidR="004067EC" w:rsidRPr="00A755E4" w:rsidRDefault="009557BC" w:rsidP="000A7BB6">
      <w:pPr>
        <w:tabs>
          <w:tab w:val="left" w:pos="0"/>
          <w:tab w:val="right" w:pos="8838"/>
        </w:tabs>
        <w:spacing w:line="276" w:lineRule="auto"/>
        <w:jc w:val="both"/>
        <w:rPr>
          <w:rFonts w:ascii="Arial" w:hAnsi="Arial" w:cs="Arial"/>
        </w:rPr>
      </w:pPr>
      <w:r>
        <w:rPr>
          <w:rFonts w:ascii="Arial" w:hAnsi="Arial" w:cs="Arial"/>
        </w:rPr>
        <w:t>La mujer</w:t>
      </w:r>
      <w:r w:rsidR="001934E9" w:rsidRPr="00A755E4">
        <w:rPr>
          <w:rFonts w:ascii="Arial" w:hAnsi="Arial" w:cs="Arial"/>
        </w:rPr>
        <w:t xml:space="preserve"> </w:t>
      </w:r>
      <w:r>
        <w:rPr>
          <w:rFonts w:ascii="Arial" w:hAnsi="Arial" w:cs="Arial"/>
        </w:rPr>
        <w:t>atendida</w:t>
      </w:r>
      <w:r w:rsidR="004C6964" w:rsidRPr="00A755E4">
        <w:rPr>
          <w:rFonts w:ascii="Arial" w:hAnsi="Arial" w:cs="Arial"/>
        </w:rPr>
        <w:t xml:space="preserve"> </w:t>
      </w:r>
      <w:r>
        <w:rPr>
          <w:rFonts w:ascii="Arial" w:hAnsi="Arial" w:cs="Arial"/>
        </w:rPr>
        <w:t xml:space="preserve">reside </w:t>
      </w:r>
      <w:r w:rsidR="00196236" w:rsidRPr="00A755E4">
        <w:rPr>
          <w:rFonts w:ascii="Arial" w:hAnsi="Arial" w:cs="Arial"/>
        </w:rPr>
        <w:t>en el municipio de Jamay.</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lastRenderedPageBreak/>
        <w:drawing>
          <wp:inline distT="0" distB="0" distL="0" distR="0">
            <wp:extent cx="5495925" cy="3209925"/>
            <wp:effectExtent l="0" t="0" r="9525"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C6964" w:rsidRPr="00A755E4" w:rsidRDefault="004C6964" w:rsidP="000A7BB6">
      <w:pPr>
        <w:tabs>
          <w:tab w:val="left" w:pos="0"/>
          <w:tab w:val="right" w:pos="8838"/>
        </w:tabs>
        <w:spacing w:line="276" w:lineRule="auto"/>
        <w:jc w:val="both"/>
        <w:rPr>
          <w:rFonts w:ascii="Arial" w:hAnsi="Arial" w:cs="Arial"/>
        </w:rPr>
      </w:pPr>
    </w:p>
    <w:p w:rsidR="009557BC" w:rsidRDefault="009557BC" w:rsidP="000A7BB6">
      <w:pPr>
        <w:tabs>
          <w:tab w:val="left" w:pos="0"/>
          <w:tab w:val="right" w:pos="8838"/>
        </w:tabs>
        <w:spacing w:line="276" w:lineRule="auto"/>
        <w:jc w:val="both"/>
        <w:rPr>
          <w:rFonts w:ascii="Arial" w:hAnsi="Arial" w:cs="Arial"/>
        </w:rPr>
      </w:pPr>
      <w:r>
        <w:rPr>
          <w:rFonts w:ascii="Arial" w:hAnsi="Arial" w:cs="Arial"/>
        </w:rPr>
        <w:t>Estado civil,</w:t>
      </w:r>
      <w:r w:rsidR="001934E9" w:rsidRPr="00A755E4">
        <w:rPr>
          <w:rFonts w:ascii="Arial" w:hAnsi="Arial" w:cs="Arial"/>
        </w:rPr>
        <w:t xml:space="preserve"> </w:t>
      </w:r>
      <w:r>
        <w:rPr>
          <w:rFonts w:ascii="Arial" w:hAnsi="Arial" w:cs="Arial"/>
        </w:rPr>
        <w:t>divorciada.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3D44FA" w:rsidP="000A7BB6">
      <w:pPr>
        <w:tabs>
          <w:tab w:val="left" w:pos="0"/>
          <w:tab w:val="right" w:pos="8838"/>
        </w:tabs>
        <w:spacing w:line="276" w:lineRule="auto"/>
        <w:jc w:val="both"/>
        <w:rPr>
          <w:rFonts w:ascii="Arial" w:hAnsi="Arial" w:cs="Arial"/>
        </w:rPr>
      </w:pPr>
      <w:r w:rsidRPr="00A755E4">
        <w:rPr>
          <w:rFonts w:ascii="Arial" w:hAnsi="Arial" w:cs="Arial"/>
        </w:rPr>
        <w:t xml:space="preserve">Ocupación </w:t>
      </w:r>
      <w:r w:rsidR="009557BC">
        <w:rPr>
          <w:rFonts w:ascii="Arial" w:hAnsi="Arial" w:cs="Arial"/>
        </w:rPr>
        <w:t>de la mujer atendida</w:t>
      </w:r>
      <w:r w:rsidR="00986CE1" w:rsidRPr="00A755E4">
        <w:rPr>
          <w:rFonts w:ascii="Arial" w:hAnsi="Arial" w:cs="Arial"/>
        </w:rPr>
        <w:t>, quehacer doméstico y trabajo remunerado.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lastRenderedPageBreak/>
        <w:drawing>
          <wp:inline distT="0" distB="0" distL="0" distR="0">
            <wp:extent cx="5244029" cy="3040655"/>
            <wp:effectExtent l="0" t="0" r="13970" b="762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986CE1" w:rsidRPr="00A755E4" w:rsidRDefault="00986CE1" w:rsidP="000A7BB6">
      <w:pPr>
        <w:tabs>
          <w:tab w:val="left" w:pos="0"/>
          <w:tab w:val="right" w:pos="8838"/>
        </w:tabs>
        <w:spacing w:line="276" w:lineRule="auto"/>
        <w:jc w:val="both"/>
        <w:rPr>
          <w:rFonts w:ascii="Arial" w:hAnsi="Arial" w:cs="Arial"/>
        </w:rPr>
      </w:pPr>
    </w:p>
    <w:p w:rsidR="00986CE1" w:rsidRPr="00A755E4" w:rsidRDefault="00986CE1" w:rsidP="000A7BB6">
      <w:pPr>
        <w:tabs>
          <w:tab w:val="left" w:pos="0"/>
          <w:tab w:val="right" w:pos="8838"/>
        </w:tabs>
        <w:spacing w:line="276" w:lineRule="auto"/>
        <w:jc w:val="both"/>
        <w:rPr>
          <w:rFonts w:ascii="Arial" w:hAnsi="Arial" w:cs="Arial"/>
        </w:rPr>
      </w:pPr>
    </w:p>
    <w:p w:rsidR="00196236" w:rsidRPr="00A755E4" w:rsidRDefault="00196236" w:rsidP="000A7BB6">
      <w:pPr>
        <w:tabs>
          <w:tab w:val="left" w:pos="0"/>
          <w:tab w:val="right" w:pos="8838"/>
        </w:tabs>
        <w:spacing w:line="276" w:lineRule="auto"/>
        <w:jc w:val="both"/>
        <w:rPr>
          <w:rFonts w:ascii="Arial" w:hAnsi="Arial" w:cs="Arial"/>
        </w:rPr>
      </w:pPr>
      <w:r w:rsidRPr="00A755E4">
        <w:rPr>
          <w:rFonts w:ascii="Arial" w:hAnsi="Arial" w:cs="Arial"/>
        </w:rPr>
        <w:t>Se encuentra</w:t>
      </w:r>
      <w:r w:rsidR="003D44FA" w:rsidRPr="00A755E4">
        <w:rPr>
          <w:rFonts w:ascii="Arial" w:hAnsi="Arial" w:cs="Arial"/>
        </w:rPr>
        <w:t>n</w:t>
      </w:r>
      <w:r w:rsidRPr="00A755E4">
        <w:rPr>
          <w:rFonts w:ascii="Arial" w:hAnsi="Arial" w:cs="Arial"/>
        </w:rPr>
        <w:t xml:space="preserve"> en una población rural.</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9557BC" w:rsidP="000A7BB6">
      <w:pPr>
        <w:tabs>
          <w:tab w:val="left" w:pos="0"/>
          <w:tab w:val="right" w:pos="8838"/>
        </w:tabs>
        <w:spacing w:line="276" w:lineRule="auto"/>
        <w:jc w:val="both"/>
        <w:rPr>
          <w:rFonts w:ascii="Arial" w:hAnsi="Arial" w:cs="Arial"/>
        </w:rPr>
      </w:pPr>
      <w:r>
        <w:rPr>
          <w:rFonts w:ascii="Arial" w:hAnsi="Arial" w:cs="Arial"/>
        </w:rPr>
        <w:lastRenderedPageBreak/>
        <w:t>Las mujer atendida es</w:t>
      </w:r>
      <w:r w:rsidR="003D44FA" w:rsidRPr="00A755E4">
        <w:rPr>
          <w:rFonts w:ascii="Arial" w:hAnsi="Arial" w:cs="Arial"/>
        </w:rPr>
        <w:t xml:space="preserve"> de primer ingreso.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23285E" w:rsidP="000A7BB6">
      <w:pPr>
        <w:tabs>
          <w:tab w:val="left" w:pos="0"/>
          <w:tab w:val="right" w:pos="8838"/>
        </w:tabs>
        <w:spacing w:line="276" w:lineRule="auto"/>
        <w:jc w:val="both"/>
        <w:rPr>
          <w:rFonts w:ascii="Arial" w:hAnsi="Arial" w:cs="Arial"/>
        </w:rPr>
      </w:pPr>
      <w:r w:rsidRPr="00A755E4">
        <w:rPr>
          <w:rFonts w:ascii="Arial" w:hAnsi="Arial" w:cs="Arial"/>
        </w:rPr>
        <w:t xml:space="preserve">La atención ofrecida a </w:t>
      </w:r>
      <w:r w:rsidR="009557BC">
        <w:rPr>
          <w:rFonts w:ascii="Arial" w:hAnsi="Arial" w:cs="Arial"/>
        </w:rPr>
        <w:t>la mujer atendida</w:t>
      </w:r>
      <w:r w:rsidRPr="00A755E4">
        <w:rPr>
          <w:rFonts w:ascii="Arial" w:hAnsi="Arial" w:cs="Arial"/>
        </w:rPr>
        <w:t xml:space="preserve"> fue orientación psicológica.</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FE020F" w:rsidRDefault="00FE020F" w:rsidP="000A7BB6">
      <w:pPr>
        <w:tabs>
          <w:tab w:val="left" w:pos="0"/>
          <w:tab w:val="right" w:pos="8838"/>
        </w:tabs>
        <w:spacing w:line="276" w:lineRule="auto"/>
        <w:jc w:val="both"/>
        <w:rPr>
          <w:rFonts w:ascii="Arial" w:hAnsi="Arial" w:cs="Arial"/>
        </w:rPr>
      </w:pPr>
    </w:p>
    <w:p w:rsidR="000A7BB6" w:rsidRPr="00A755E4" w:rsidRDefault="0023285E" w:rsidP="000A7BB6">
      <w:pPr>
        <w:tabs>
          <w:tab w:val="left" w:pos="0"/>
          <w:tab w:val="right" w:pos="8838"/>
        </w:tabs>
        <w:spacing w:line="276" w:lineRule="auto"/>
        <w:jc w:val="both"/>
        <w:rPr>
          <w:rFonts w:ascii="Arial" w:hAnsi="Arial" w:cs="Arial"/>
          <w:b/>
        </w:rPr>
      </w:pPr>
      <w:r w:rsidRPr="00A755E4">
        <w:rPr>
          <w:rFonts w:ascii="Arial" w:hAnsi="Arial" w:cs="Arial"/>
        </w:rPr>
        <w:lastRenderedPageBreak/>
        <w:t>La gráfica muestra que las mujeres atendidas sufrieron de violencia.</w:t>
      </w:r>
      <w:r w:rsidR="000A7BB6" w:rsidRPr="00A755E4">
        <w:rPr>
          <w:b/>
          <w:noProof/>
        </w:rPr>
        <w:drawing>
          <wp:inline distT="0" distB="0" distL="0" distR="0">
            <wp:extent cx="5495925" cy="3209925"/>
            <wp:effectExtent l="0" t="0" r="9525"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rPr>
      </w:pPr>
      <w:r w:rsidRPr="00A755E4">
        <w:rPr>
          <w:rFonts w:ascii="Arial" w:hAnsi="Arial" w:cs="Arial"/>
        </w:rPr>
        <w:t xml:space="preserve">Los resultados arrojados, de acuerdo a la </w:t>
      </w:r>
      <w:r w:rsidR="003D44FA" w:rsidRPr="00A755E4">
        <w:rPr>
          <w:rFonts w:ascii="Arial" w:hAnsi="Arial" w:cs="Arial"/>
        </w:rPr>
        <w:t>informaci</w:t>
      </w:r>
      <w:r w:rsidR="009557BC">
        <w:rPr>
          <w:rFonts w:ascii="Arial" w:hAnsi="Arial" w:cs="Arial"/>
        </w:rPr>
        <w:t>ón proporcionada por la mujer atendida</w:t>
      </w:r>
      <w:r w:rsidRPr="00A755E4">
        <w:rPr>
          <w:rFonts w:ascii="Arial" w:hAnsi="Arial" w:cs="Arial"/>
        </w:rPr>
        <w:t xml:space="preserve"> son violenc</w:t>
      </w:r>
      <w:r w:rsidR="009557BC">
        <w:rPr>
          <w:rFonts w:ascii="Arial" w:hAnsi="Arial" w:cs="Arial"/>
        </w:rPr>
        <w:t>ia de tipo</w:t>
      </w:r>
      <w:r w:rsidR="003D44FA" w:rsidRPr="00A755E4">
        <w:rPr>
          <w:rFonts w:ascii="Arial" w:hAnsi="Arial" w:cs="Arial"/>
        </w:rPr>
        <w:t xml:space="preserve"> psicológica</w:t>
      </w:r>
      <w:r w:rsidR="009557BC">
        <w:rPr>
          <w:rFonts w:ascii="Arial" w:hAnsi="Arial" w:cs="Arial"/>
        </w:rPr>
        <w:t>, económica y patrimonial.</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A3FED" w:rsidRPr="00A755E4" w:rsidRDefault="00CA3FED"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rPr>
      </w:pPr>
      <w:r w:rsidRPr="00A755E4">
        <w:rPr>
          <w:rFonts w:ascii="Arial" w:hAnsi="Arial" w:cs="Arial"/>
        </w:rPr>
        <w:lastRenderedPageBreak/>
        <w:t>La gráfica muestra violencia en modalidad familiar.</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rPr>
        <w:drawing>
          <wp:inline distT="0" distB="0" distL="0" distR="0">
            <wp:extent cx="5495925" cy="3209925"/>
            <wp:effectExtent l="0" t="0" r="9525" b="952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F53421" w:rsidRPr="00A755E4" w:rsidRDefault="00F53421" w:rsidP="000A7BB6">
      <w:pPr>
        <w:tabs>
          <w:tab w:val="left" w:pos="0"/>
          <w:tab w:val="right" w:pos="8838"/>
        </w:tabs>
        <w:spacing w:line="276" w:lineRule="auto"/>
        <w:jc w:val="both"/>
        <w:rPr>
          <w:rFonts w:ascii="Arial" w:hAnsi="Arial" w:cs="Arial"/>
          <w:b/>
        </w:rPr>
      </w:pPr>
    </w:p>
    <w:p w:rsidR="00723D25" w:rsidRPr="00A755E4" w:rsidRDefault="00723D25" w:rsidP="003D5B09">
      <w:pPr>
        <w:tabs>
          <w:tab w:val="left" w:pos="0"/>
          <w:tab w:val="right" w:pos="8838"/>
        </w:tabs>
        <w:spacing w:line="276" w:lineRule="auto"/>
        <w:jc w:val="both"/>
        <w:rPr>
          <w:rFonts w:ascii="Arial" w:hAnsi="Arial" w:cs="Arial"/>
          <w:b/>
        </w:rPr>
      </w:pPr>
    </w:p>
    <w:p w:rsidR="00331064" w:rsidRPr="00A755E4" w:rsidRDefault="000A7BB6" w:rsidP="003D5B09">
      <w:pPr>
        <w:tabs>
          <w:tab w:val="left" w:pos="0"/>
          <w:tab w:val="right" w:pos="8838"/>
        </w:tabs>
        <w:spacing w:line="276" w:lineRule="auto"/>
        <w:jc w:val="both"/>
        <w:rPr>
          <w:rFonts w:ascii="Arial" w:hAnsi="Arial" w:cs="Arial"/>
          <w:b/>
        </w:rPr>
      </w:pPr>
      <w:r w:rsidRPr="00A755E4">
        <w:rPr>
          <w:rFonts w:ascii="Arial" w:hAnsi="Arial" w:cs="Arial"/>
          <w:b/>
        </w:rPr>
        <w:t>Información cualitativa</w:t>
      </w:r>
    </w:p>
    <w:p w:rsidR="00AB4360" w:rsidRDefault="00AB4360" w:rsidP="003D5B09">
      <w:pPr>
        <w:tabs>
          <w:tab w:val="left" w:pos="0"/>
          <w:tab w:val="right" w:pos="8838"/>
        </w:tabs>
        <w:spacing w:line="276" w:lineRule="auto"/>
        <w:jc w:val="both"/>
        <w:rPr>
          <w:rFonts w:ascii="Arial" w:hAnsi="Arial" w:cs="Arial"/>
        </w:rPr>
      </w:pPr>
    </w:p>
    <w:p w:rsidR="00F4151D" w:rsidRDefault="009569FB" w:rsidP="003D5B09">
      <w:pPr>
        <w:tabs>
          <w:tab w:val="left" w:pos="0"/>
          <w:tab w:val="right" w:pos="8838"/>
        </w:tabs>
        <w:spacing w:line="276" w:lineRule="auto"/>
        <w:jc w:val="both"/>
        <w:rPr>
          <w:rFonts w:ascii="Arial" w:hAnsi="Arial" w:cs="Arial"/>
        </w:rPr>
      </w:pPr>
      <w:r>
        <w:rPr>
          <w:rFonts w:ascii="Arial" w:hAnsi="Arial" w:cs="Arial"/>
        </w:rPr>
        <w:t>Se continú</w:t>
      </w:r>
      <w:r w:rsidR="00F4151D">
        <w:rPr>
          <w:rFonts w:ascii="Arial" w:hAnsi="Arial" w:cs="Arial"/>
        </w:rPr>
        <w:t>a con los pasos que pide el Modelo de Operación. Después de realizar la primera el primer paso, que fue la detección del grupo de mujeres en varios polígonos y entre esos grupos hacer la detección de las mujeres lideresas, esto a su vez, analizando los perfiles de mujeres con las que ya se había trabajado en el proyecto pasado</w:t>
      </w:r>
      <w:r w:rsidR="00775C99">
        <w:rPr>
          <w:rFonts w:ascii="Arial" w:hAnsi="Arial" w:cs="Arial"/>
        </w:rPr>
        <w:t xml:space="preserve">. Fue así como logramos integrar con mayor facilidad a las mujeres lideresas. Para después continuar con los siguientes procesos, como lo fueron la integración y como hasta ahora se </w:t>
      </w:r>
      <w:r>
        <w:rPr>
          <w:rFonts w:ascii="Arial" w:hAnsi="Arial" w:cs="Arial"/>
        </w:rPr>
        <w:t>continúa</w:t>
      </w:r>
      <w:r w:rsidR="00775C99">
        <w:rPr>
          <w:rFonts w:ascii="Arial" w:hAnsi="Arial" w:cs="Arial"/>
        </w:rPr>
        <w:t xml:space="preserve"> trabajando con la formación de los grupos de mujeres participantes y lideresas y por consiguiente dando seguimiento a todos estos procesos.</w:t>
      </w:r>
    </w:p>
    <w:p w:rsidR="00775C99" w:rsidRDefault="00775C99" w:rsidP="003D5B09">
      <w:pPr>
        <w:tabs>
          <w:tab w:val="left" w:pos="0"/>
          <w:tab w:val="right" w:pos="8838"/>
        </w:tabs>
        <w:spacing w:line="276" w:lineRule="auto"/>
        <w:jc w:val="both"/>
        <w:rPr>
          <w:rFonts w:ascii="Arial" w:hAnsi="Arial" w:cs="Arial"/>
        </w:rPr>
      </w:pPr>
    </w:p>
    <w:p w:rsidR="00F4151D" w:rsidRDefault="00775C99" w:rsidP="003D5B09">
      <w:pPr>
        <w:tabs>
          <w:tab w:val="left" w:pos="0"/>
          <w:tab w:val="right" w:pos="8838"/>
        </w:tabs>
        <w:spacing w:line="276" w:lineRule="auto"/>
        <w:jc w:val="both"/>
        <w:rPr>
          <w:rFonts w:ascii="Arial" w:hAnsi="Arial" w:cs="Arial"/>
        </w:rPr>
      </w:pPr>
      <w:r>
        <w:rPr>
          <w:rFonts w:ascii="Arial" w:hAnsi="Arial" w:cs="Arial"/>
        </w:rPr>
        <w:t>Se realizaron dos mesas de trabajo con el grupo de mujeres perteneciente a la Delegación de Maltaraña. Después de haber realizado el diagnóstico en el proceso de detección, se lleva a cabo la búsqueda de las posibles solucio</w:t>
      </w:r>
      <w:r w:rsidR="009569FB">
        <w:rPr>
          <w:rFonts w:ascii="Arial" w:hAnsi="Arial" w:cs="Arial"/>
        </w:rPr>
        <w:t xml:space="preserve">nes a las </w:t>
      </w:r>
      <w:r w:rsidR="009569FB">
        <w:rPr>
          <w:rFonts w:ascii="Arial" w:hAnsi="Arial" w:cs="Arial"/>
        </w:rPr>
        <w:lastRenderedPageBreak/>
        <w:t>necesidades y problemá</w:t>
      </w:r>
      <w:r>
        <w:rPr>
          <w:rFonts w:ascii="Arial" w:hAnsi="Arial" w:cs="Arial"/>
        </w:rPr>
        <w:t>ticas que se detectaron en conjunto con las mujeres lideresas y participativas y con la directora, llevando a cabo los planes de acción e los cuales se estructuraría la manera en que se le dará posible solución a estas necesidad</w:t>
      </w:r>
      <w:r w:rsidR="00560006">
        <w:rPr>
          <w:rFonts w:ascii="Arial" w:hAnsi="Arial" w:cs="Arial"/>
        </w:rPr>
        <w:t xml:space="preserve">es y analizando cuales son los </w:t>
      </w:r>
      <w:r>
        <w:rPr>
          <w:rFonts w:ascii="Arial" w:hAnsi="Arial" w:cs="Arial"/>
        </w:rPr>
        <w:t>actores estratégicos que se tomaran pa</w:t>
      </w:r>
      <w:r w:rsidR="00560006">
        <w:rPr>
          <w:rFonts w:ascii="Arial" w:hAnsi="Arial" w:cs="Arial"/>
        </w:rPr>
        <w:t>ra la continuidad de las diferentes alternativas a la resolución de estos problemas y necesidades que se percibieron en la comunidad de Ma</w:t>
      </w:r>
      <w:r w:rsidR="009569FB">
        <w:rPr>
          <w:rFonts w:ascii="Arial" w:hAnsi="Arial" w:cs="Arial"/>
        </w:rPr>
        <w:t>ltaraña, de acuerdo al previo diagnó</w:t>
      </w:r>
      <w:r w:rsidR="00560006">
        <w:rPr>
          <w:rFonts w:ascii="Arial" w:hAnsi="Arial" w:cs="Arial"/>
        </w:rPr>
        <w:t>stico y por los antecedentes que ya existían del proyecto pasado, ya que se obtuvo una de las necesidades en particular, la cual fue rechazada por las personas con poder de decisión</w:t>
      </w:r>
      <w:r w:rsidR="001772FC">
        <w:rPr>
          <w:rFonts w:ascii="Arial" w:hAnsi="Arial" w:cs="Arial"/>
        </w:rPr>
        <w:t>. Esta necesidad fue la falta de transporte público de la delegación de Maltaraña al municipio de Jamay y viceversa. Pues, diariamente se trasladan mujeres de la comunidad de Maltaraña al Municipio de Jamay o a localidades que se encuentran cerca del Municipio p</w:t>
      </w:r>
      <w:r w:rsidR="00AE702E">
        <w:rPr>
          <w:rFonts w:ascii="Arial" w:hAnsi="Arial" w:cs="Arial"/>
        </w:rPr>
        <w:t>or di</w:t>
      </w:r>
      <w:r w:rsidR="00777A3A">
        <w:rPr>
          <w:rFonts w:ascii="Arial" w:hAnsi="Arial" w:cs="Arial"/>
        </w:rPr>
        <w:t>ferentes motivos, como acudir a trabajar, algunas de ellas son estudiantes, otras por las compras o lo que necesitan para el hogar, asuntos personales, citas medicas, etc. Ellas tienen que esperar a que alguien que salga de la localidad o vuelva, las este trasladando, mientras esperan para poder ser trasladadas, sufren de acoso, violencia y a algunas hasta las han intentado subir a la fuerza, es por eso que se tomó como prioridad, dar solución a esta necesidad.</w:t>
      </w:r>
    </w:p>
    <w:p w:rsidR="00777A3A" w:rsidRDefault="00777A3A" w:rsidP="003D5B09">
      <w:pPr>
        <w:tabs>
          <w:tab w:val="left" w:pos="0"/>
          <w:tab w:val="right" w:pos="8838"/>
        </w:tabs>
        <w:spacing w:line="276" w:lineRule="auto"/>
        <w:jc w:val="both"/>
        <w:rPr>
          <w:rFonts w:ascii="Arial" w:hAnsi="Arial" w:cs="Arial"/>
        </w:rPr>
      </w:pPr>
    </w:p>
    <w:p w:rsidR="00777A3A" w:rsidRDefault="00777A3A" w:rsidP="003D5B09">
      <w:pPr>
        <w:tabs>
          <w:tab w:val="left" w:pos="0"/>
          <w:tab w:val="right" w:pos="8838"/>
        </w:tabs>
        <w:spacing w:line="276" w:lineRule="auto"/>
        <w:jc w:val="both"/>
        <w:rPr>
          <w:rFonts w:ascii="Arial" w:hAnsi="Arial" w:cs="Arial"/>
        </w:rPr>
      </w:pPr>
      <w:r>
        <w:rPr>
          <w:rFonts w:ascii="Arial" w:hAnsi="Arial" w:cs="Arial"/>
        </w:rPr>
        <w:t xml:space="preserve">En la segunda mesa de trabajo se dio seguimiento y finalización al plan de acción sobre las problemáticas y necesidades que fueron detectadas en la delegación de Maltaraña. Se dio el seguimiento a este proceso y se concluyo con las posibles soluciones que podemos dar a esta problemática que afecta y pone en riesgo a la mayoría de las mujeres que habitan en esta </w:t>
      </w:r>
      <w:r w:rsidR="008A6E2C">
        <w:rPr>
          <w:rFonts w:ascii="Arial" w:hAnsi="Arial" w:cs="Arial"/>
        </w:rPr>
        <w:t>comunidad.</w:t>
      </w:r>
    </w:p>
    <w:p w:rsidR="00637ED0" w:rsidRDefault="00637ED0" w:rsidP="003D5B09">
      <w:pPr>
        <w:tabs>
          <w:tab w:val="left" w:pos="0"/>
          <w:tab w:val="right" w:pos="8838"/>
        </w:tabs>
        <w:spacing w:line="276" w:lineRule="auto"/>
        <w:jc w:val="both"/>
        <w:rPr>
          <w:rFonts w:ascii="Arial" w:hAnsi="Arial" w:cs="Arial"/>
        </w:rPr>
      </w:pPr>
    </w:p>
    <w:p w:rsidR="00637ED0" w:rsidRDefault="00637ED0" w:rsidP="003D5B09">
      <w:pPr>
        <w:tabs>
          <w:tab w:val="left" w:pos="0"/>
          <w:tab w:val="right" w:pos="8838"/>
        </w:tabs>
        <w:spacing w:line="276" w:lineRule="auto"/>
        <w:jc w:val="both"/>
        <w:rPr>
          <w:rFonts w:ascii="Arial" w:hAnsi="Arial" w:cs="Arial"/>
        </w:rPr>
      </w:pPr>
      <w:r>
        <w:rPr>
          <w:rFonts w:ascii="Arial" w:hAnsi="Arial" w:cs="Arial"/>
        </w:rPr>
        <w:t>Se realizó la Feria de Servicios</w:t>
      </w:r>
      <w:r w:rsidR="005D0A6F">
        <w:rPr>
          <w:rFonts w:ascii="Arial" w:hAnsi="Arial" w:cs="Arial"/>
        </w:rPr>
        <w:t xml:space="preserve"> en el Municipio de Jamay, donde fueron invitadas varias instituciones, a las cuales previamente se les envió un oficio en donde se les hacía la invitación y se les pedía confirmar su participación. Se mandaron otros oficios al departamento conveniente para solicitar apoyo con material que se necesitaría para la Feria de Servicios y la infraestructura en la que se realizaría el evento.</w:t>
      </w:r>
    </w:p>
    <w:p w:rsidR="005D0A6F" w:rsidRDefault="005D0A6F" w:rsidP="003D5B09">
      <w:pPr>
        <w:tabs>
          <w:tab w:val="left" w:pos="0"/>
          <w:tab w:val="right" w:pos="8838"/>
        </w:tabs>
        <w:spacing w:line="276" w:lineRule="auto"/>
        <w:jc w:val="both"/>
        <w:rPr>
          <w:rFonts w:ascii="Arial" w:hAnsi="Arial" w:cs="Arial"/>
        </w:rPr>
      </w:pPr>
      <w:r>
        <w:rPr>
          <w:rFonts w:ascii="Arial" w:hAnsi="Arial" w:cs="Arial"/>
        </w:rPr>
        <w:t>No todas las instituciones asistieron a la Feria de Servicios, a pesar de que habían confirmado. Tuvimos la presencia del Servicio Nacional del Empleo, Misiones culturales, Centro de Salud, Servicios Médicos Municipales, Centro para el Desarrollo de las Mujeres, Instituto de las Mujeres Jamay, Servicios Médicos Municipales</w:t>
      </w:r>
      <w:r w:rsidR="00516A4B">
        <w:rPr>
          <w:rFonts w:ascii="Arial" w:hAnsi="Arial" w:cs="Arial"/>
        </w:rPr>
        <w:t>.</w:t>
      </w:r>
    </w:p>
    <w:p w:rsidR="00516A4B" w:rsidRDefault="00516A4B" w:rsidP="003D5B09">
      <w:pPr>
        <w:tabs>
          <w:tab w:val="left" w:pos="0"/>
          <w:tab w:val="right" w:pos="8838"/>
        </w:tabs>
        <w:spacing w:line="276" w:lineRule="auto"/>
        <w:jc w:val="both"/>
        <w:rPr>
          <w:rFonts w:ascii="Arial" w:hAnsi="Arial" w:cs="Arial"/>
        </w:rPr>
      </w:pPr>
      <w:r>
        <w:rPr>
          <w:rFonts w:ascii="Arial" w:hAnsi="Arial" w:cs="Arial"/>
        </w:rPr>
        <w:lastRenderedPageBreak/>
        <w:t>Cada una de las instituciones amablemente decidió participar y presentar la información de los servicios que ofrecen a las personas que se acercaban a solicitar información o para resolver alguna duda que tenían.</w:t>
      </w:r>
    </w:p>
    <w:p w:rsidR="00516A4B" w:rsidRDefault="00516A4B" w:rsidP="003D5B09">
      <w:pPr>
        <w:tabs>
          <w:tab w:val="left" w:pos="0"/>
          <w:tab w:val="right" w:pos="8838"/>
        </w:tabs>
        <w:spacing w:line="276" w:lineRule="auto"/>
        <w:jc w:val="both"/>
        <w:rPr>
          <w:rFonts w:ascii="Arial" w:hAnsi="Arial" w:cs="Arial"/>
        </w:rPr>
      </w:pPr>
    </w:p>
    <w:p w:rsidR="00516A4B" w:rsidRDefault="00516A4B" w:rsidP="003D5B09">
      <w:pPr>
        <w:tabs>
          <w:tab w:val="left" w:pos="0"/>
          <w:tab w:val="right" w:pos="8838"/>
        </w:tabs>
        <w:spacing w:line="276" w:lineRule="auto"/>
        <w:jc w:val="both"/>
        <w:rPr>
          <w:rFonts w:ascii="Arial" w:hAnsi="Arial" w:cs="Arial"/>
        </w:rPr>
      </w:pPr>
    </w:p>
    <w:p w:rsidR="00F4151D" w:rsidRPr="00A755E4" w:rsidRDefault="00F4151D" w:rsidP="003D5B09">
      <w:pPr>
        <w:tabs>
          <w:tab w:val="left" w:pos="0"/>
          <w:tab w:val="right" w:pos="8838"/>
        </w:tabs>
        <w:spacing w:line="276" w:lineRule="auto"/>
        <w:jc w:val="both"/>
        <w:rPr>
          <w:rFonts w:ascii="Arial" w:hAnsi="Arial" w:cs="Arial"/>
        </w:rPr>
      </w:pPr>
    </w:p>
    <w:p w:rsidR="006C4D22" w:rsidRPr="00A755E4" w:rsidRDefault="000A7BB6" w:rsidP="000A7BB6">
      <w:pPr>
        <w:spacing w:after="240" w:line="276" w:lineRule="auto"/>
        <w:jc w:val="both"/>
        <w:rPr>
          <w:rFonts w:ascii="Arial" w:hAnsi="Arial" w:cs="Arial"/>
          <w:b/>
        </w:rPr>
      </w:pPr>
      <w:r w:rsidRPr="00A755E4">
        <w:rPr>
          <w:rFonts w:ascii="Arial" w:hAnsi="Arial" w:cs="Arial"/>
          <w:b/>
        </w:rPr>
        <w:t>ASESORÍAS</w:t>
      </w:r>
    </w:p>
    <w:p w:rsidR="00EC03AF" w:rsidRDefault="00516A4B" w:rsidP="000A7BB6">
      <w:pPr>
        <w:spacing w:after="240" w:line="276" w:lineRule="auto"/>
        <w:jc w:val="both"/>
        <w:rPr>
          <w:rFonts w:ascii="Arial" w:hAnsi="Arial" w:cs="Arial"/>
        </w:rPr>
      </w:pPr>
      <w:r>
        <w:rPr>
          <w:rFonts w:ascii="Arial" w:hAnsi="Arial" w:cs="Arial"/>
        </w:rPr>
        <w:t>Acudió una mujer a solicitar asesoría jurídica. Se le brindó la atención, me percaté que sufre de violencia psicológica, económica y patrimonial por parte de su ex marido. Se le mencionó que era prudente que acudiera a terapia psicológica pero se negó a ser canalizada.</w:t>
      </w:r>
    </w:p>
    <w:p w:rsidR="00067E65" w:rsidRPr="00A755E4" w:rsidRDefault="00067E65" w:rsidP="000A7BB6">
      <w:pPr>
        <w:spacing w:after="240" w:line="276" w:lineRule="auto"/>
        <w:jc w:val="both"/>
        <w:rPr>
          <w:rFonts w:ascii="Arial" w:hAnsi="Arial" w:cs="Arial"/>
        </w:rPr>
      </w:pPr>
    </w:p>
    <w:p w:rsidR="00EC03AF" w:rsidRPr="00A755E4" w:rsidRDefault="000A7BB6" w:rsidP="00F47233">
      <w:pPr>
        <w:tabs>
          <w:tab w:val="left" w:pos="0"/>
        </w:tabs>
        <w:jc w:val="both"/>
        <w:rPr>
          <w:rFonts w:ascii="Arial" w:hAnsi="Arial" w:cs="Arial"/>
          <w:b/>
        </w:rPr>
      </w:pPr>
      <w:r w:rsidRPr="00A755E4">
        <w:rPr>
          <w:rFonts w:ascii="Arial" w:hAnsi="Arial" w:cs="Arial"/>
          <w:b/>
        </w:rPr>
        <w:t>CON</w:t>
      </w:r>
      <w:r w:rsidR="00A755E4" w:rsidRPr="00A755E4">
        <w:rPr>
          <w:rFonts w:ascii="Arial" w:hAnsi="Arial" w:cs="Arial"/>
          <w:b/>
        </w:rPr>
        <w:t>C</w:t>
      </w:r>
      <w:r w:rsidRPr="00A755E4">
        <w:rPr>
          <w:rFonts w:ascii="Arial" w:hAnsi="Arial" w:cs="Arial"/>
          <w:b/>
        </w:rPr>
        <w:t>LUSIONES Y RECOMENDACIONES</w:t>
      </w:r>
    </w:p>
    <w:p w:rsidR="00840A61" w:rsidRPr="00A755E4" w:rsidRDefault="00840A61" w:rsidP="00F47233">
      <w:pPr>
        <w:tabs>
          <w:tab w:val="left" w:pos="0"/>
        </w:tabs>
        <w:jc w:val="both"/>
        <w:rPr>
          <w:rFonts w:ascii="Arial" w:hAnsi="Arial" w:cs="Arial"/>
          <w:b/>
        </w:rPr>
      </w:pPr>
    </w:p>
    <w:p w:rsidR="00067E65" w:rsidRDefault="00067E65" w:rsidP="00EC03AF">
      <w:pPr>
        <w:tabs>
          <w:tab w:val="left" w:pos="0"/>
        </w:tabs>
        <w:spacing w:line="276" w:lineRule="auto"/>
        <w:jc w:val="both"/>
        <w:rPr>
          <w:rFonts w:ascii="Arial" w:hAnsi="Arial" w:cs="Arial"/>
        </w:rPr>
      </w:pPr>
      <w:r>
        <w:rPr>
          <w:rFonts w:ascii="Arial" w:hAnsi="Arial" w:cs="Arial"/>
        </w:rPr>
        <w:t>En mis observaciones concluyo, que los procesos en el Modelo de Operación van avanzando, continuamos con la misma respuesta de las mujeres participativas y lideresas que forman parte del grupo y en cuanto a los procesos de formación y seguimiento están en curso y hasta ahora, dando resultados positivos.</w:t>
      </w:r>
    </w:p>
    <w:p w:rsidR="00067E65" w:rsidRDefault="00067E65" w:rsidP="00EC03AF">
      <w:pPr>
        <w:tabs>
          <w:tab w:val="left" w:pos="0"/>
        </w:tabs>
        <w:spacing w:line="276" w:lineRule="auto"/>
        <w:jc w:val="both"/>
        <w:rPr>
          <w:rFonts w:ascii="Arial" w:hAnsi="Arial" w:cs="Arial"/>
        </w:rPr>
      </w:pPr>
      <w:r>
        <w:rPr>
          <w:rFonts w:ascii="Arial" w:hAnsi="Arial" w:cs="Arial"/>
        </w:rPr>
        <w:t>Se han tenido algunas trabas en cuanto a las personas con  poder de decisió</w:t>
      </w:r>
      <w:r w:rsidR="009569FB">
        <w:rPr>
          <w:rFonts w:ascii="Arial" w:hAnsi="Arial" w:cs="Arial"/>
        </w:rPr>
        <w:t>n, ya que no han autorizado fecha exacta para la mesa de trabajo, pero se ha mantenido contacto directo con el Presidente Municipal para entrar a sesión de cabildo. Se le ha brindado la información sobre el proyecto y los procesos que llevamos y contamos con su apoyo y disposición para su proceso y seguimiento.</w:t>
      </w:r>
    </w:p>
    <w:p w:rsidR="00067E65" w:rsidRDefault="00067E65" w:rsidP="00EC03AF">
      <w:pPr>
        <w:tabs>
          <w:tab w:val="left" w:pos="0"/>
        </w:tabs>
        <w:spacing w:line="276" w:lineRule="auto"/>
        <w:jc w:val="both"/>
        <w:rPr>
          <w:rFonts w:ascii="Arial" w:hAnsi="Arial" w:cs="Arial"/>
        </w:rPr>
      </w:pPr>
    </w:p>
    <w:p w:rsidR="00067E65" w:rsidRDefault="00067E65" w:rsidP="00EC03AF">
      <w:pPr>
        <w:tabs>
          <w:tab w:val="left" w:pos="0"/>
        </w:tabs>
        <w:spacing w:line="276" w:lineRule="auto"/>
        <w:jc w:val="both"/>
        <w:rPr>
          <w:rFonts w:ascii="Arial" w:hAnsi="Arial" w:cs="Arial"/>
        </w:rPr>
      </w:pPr>
    </w:p>
    <w:p w:rsidR="00466291" w:rsidRPr="00A755E4" w:rsidRDefault="00466291" w:rsidP="008746B9">
      <w:pPr>
        <w:tabs>
          <w:tab w:val="left" w:pos="0"/>
        </w:tabs>
        <w:jc w:val="center"/>
        <w:rPr>
          <w:rFonts w:ascii="Arial" w:hAnsi="Arial" w:cs="Arial"/>
          <w:b/>
        </w:rPr>
      </w:pPr>
    </w:p>
    <w:p w:rsidR="00466291" w:rsidRPr="00A755E4" w:rsidRDefault="00466291" w:rsidP="008746B9">
      <w:pPr>
        <w:tabs>
          <w:tab w:val="left" w:pos="0"/>
        </w:tabs>
        <w:jc w:val="center"/>
        <w:rPr>
          <w:rFonts w:ascii="Arial" w:hAnsi="Arial" w:cs="Arial"/>
          <w:b/>
        </w:rPr>
      </w:pPr>
    </w:p>
    <w:p w:rsidR="00466291" w:rsidRPr="00A755E4" w:rsidRDefault="00466291" w:rsidP="003448B5">
      <w:pPr>
        <w:tabs>
          <w:tab w:val="left" w:pos="0"/>
        </w:tabs>
        <w:rPr>
          <w:rFonts w:ascii="Arial" w:hAnsi="Arial" w:cs="Arial"/>
          <w:b/>
        </w:rPr>
      </w:pPr>
    </w:p>
    <w:p w:rsidR="00F53421" w:rsidRPr="00A755E4" w:rsidRDefault="00F53421"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Default="00723D25"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Pr="00A755E4" w:rsidRDefault="009569FB"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53421" w:rsidRPr="00A755E4" w:rsidRDefault="00F53421" w:rsidP="008746B9">
      <w:pPr>
        <w:tabs>
          <w:tab w:val="left" w:pos="0"/>
        </w:tabs>
        <w:jc w:val="center"/>
        <w:rPr>
          <w:rFonts w:ascii="Arial" w:hAnsi="Arial" w:cs="Arial"/>
          <w:b/>
        </w:rPr>
      </w:pPr>
    </w:p>
    <w:p w:rsidR="00F53421" w:rsidRPr="00A755E4" w:rsidRDefault="00F53421" w:rsidP="008746B9">
      <w:pPr>
        <w:tabs>
          <w:tab w:val="left" w:pos="0"/>
        </w:tabs>
        <w:jc w:val="center"/>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COORDINADOR CDM</w:t>
      </w:r>
    </w:p>
    <w:p w:rsidR="000A7BB6" w:rsidRPr="00A755E4" w:rsidRDefault="000A7BB6" w:rsidP="000A7BB6">
      <w:pPr>
        <w:tabs>
          <w:tab w:val="left" w:pos="0"/>
        </w:tabs>
        <w:jc w:val="center"/>
        <w:rPr>
          <w:rFonts w:ascii="Arial" w:hAnsi="Arial" w:cs="Arial"/>
          <w:b/>
        </w:rPr>
      </w:pPr>
    </w:p>
    <w:p w:rsidR="000A7BB6" w:rsidRPr="00A755E4" w:rsidRDefault="00500BEF" w:rsidP="000A7BB6">
      <w:pPr>
        <w:tabs>
          <w:tab w:val="left" w:pos="0"/>
        </w:tabs>
        <w:jc w:val="center"/>
        <w:rPr>
          <w:rFonts w:ascii="Arial" w:hAnsi="Arial" w:cs="Arial"/>
          <w:b/>
        </w:rPr>
      </w:pPr>
      <w:r w:rsidRPr="00A755E4">
        <w:rPr>
          <w:rFonts w:ascii="Arial" w:hAnsi="Arial" w:cs="Arial"/>
          <w:b/>
        </w:rPr>
        <w:t>Lic. ALEJANDRO CHAVEZ ZAMUDIO</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r w:rsidRPr="00A755E4">
        <w:rPr>
          <w:rFonts w:ascii="Arial" w:hAnsi="Arial" w:cs="Arial"/>
          <w:b/>
        </w:rPr>
        <w:t>Psic</w:t>
      </w:r>
      <w:r w:rsidR="0011211C" w:rsidRPr="00A755E4">
        <w:rPr>
          <w:rFonts w:ascii="Arial" w:hAnsi="Arial" w:cs="Arial"/>
          <w:b/>
        </w:rPr>
        <w:t>. Ana María Godínez López</w:t>
      </w: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rsidP="000A7BB6"/>
    <w:p w:rsidR="000A7BB6" w:rsidRDefault="000A7BB6" w:rsidP="000A7BB6"/>
    <w:p w:rsidR="000A7BB6" w:rsidRDefault="000A7BB6" w:rsidP="000A7BB6"/>
    <w:p w:rsidR="000A7BB6" w:rsidRDefault="000A7BB6"/>
    <w:sectPr w:rsidR="000A7BB6" w:rsidSect="00502BE2">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730" w:rsidRDefault="00B96730" w:rsidP="000A7BB6">
      <w:r>
        <w:separator/>
      </w:r>
    </w:p>
  </w:endnote>
  <w:endnote w:type="continuationSeparator" w:id="0">
    <w:p w:rsidR="00B96730" w:rsidRDefault="00B96730"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730" w:rsidRDefault="00B96730" w:rsidP="000A7BB6">
      <w:r>
        <w:separator/>
      </w:r>
    </w:p>
  </w:footnote>
  <w:footnote w:type="continuationSeparator" w:id="0">
    <w:p w:rsidR="00B96730" w:rsidRDefault="00B96730" w:rsidP="000A7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26D" w:rsidRDefault="0000126D" w:rsidP="000A7BB6">
    <w:pPr>
      <w:pStyle w:val="Encabezado"/>
    </w:pPr>
    <w:r>
      <w:rPr>
        <w:b/>
        <w:noProof/>
        <w:color w:val="000000"/>
      </w:rPr>
      <w:drawing>
        <wp:inline distT="0" distB="0" distL="0" distR="0">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rPr>
      <w:drawing>
        <wp:inline distT="0" distB="0" distL="0" distR="0">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B6"/>
    <w:rsid w:val="0000126D"/>
    <w:rsid w:val="00001B33"/>
    <w:rsid w:val="00045E36"/>
    <w:rsid w:val="000510FE"/>
    <w:rsid w:val="00051682"/>
    <w:rsid w:val="00056F81"/>
    <w:rsid w:val="00064EDB"/>
    <w:rsid w:val="00067E65"/>
    <w:rsid w:val="000929A0"/>
    <w:rsid w:val="00094703"/>
    <w:rsid w:val="000A5AFD"/>
    <w:rsid w:val="000A7BB6"/>
    <w:rsid w:val="000B236B"/>
    <w:rsid w:val="000C3E91"/>
    <w:rsid w:val="000E1162"/>
    <w:rsid w:val="000E1CDE"/>
    <w:rsid w:val="000E5005"/>
    <w:rsid w:val="000F5AE2"/>
    <w:rsid w:val="001003F4"/>
    <w:rsid w:val="0011211C"/>
    <w:rsid w:val="00124EAF"/>
    <w:rsid w:val="00134886"/>
    <w:rsid w:val="001772FC"/>
    <w:rsid w:val="001857AA"/>
    <w:rsid w:val="00187DF3"/>
    <w:rsid w:val="001934E9"/>
    <w:rsid w:val="00196236"/>
    <w:rsid w:val="001A7C2A"/>
    <w:rsid w:val="001B15D7"/>
    <w:rsid w:val="001E17A5"/>
    <w:rsid w:val="001E5247"/>
    <w:rsid w:val="0020750C"/>
    <w:rsid w:val="002217EF"/>
    <w:rsid w:val="0023285E"/>
    <w:rsid w:val="00234DD7"/>
    <w:rsid w:val="00256AC7"/>
    <w:rsid w:val="00262969"/>
    <w:rsid w:val="00270B0F"/>
    <w:rsid w:val="00286F79"/>
    <w:rsid w:val="002945A9"/>
    <w:rsid w:val="002A4639"/>
    <w:rsid w:val="002A6C25"/>
    <w:rsid w:val="002B3D3A"/>
    <w:rsid w:val="002B5F72"/>
    <w:rsid w:val="002C0758"/>
    <w:rsid w:val="002C357D"/>
    <w:rsid w:val="002F284A"/>
    <w:rsid w:val="002F4177"/>
    <w:rsid w:val="003131B4"/>
    <w:rsid w:val="00315188"/>
    <w:rsid w:val="00316408"/>
    <w:rsid w:val="00331064"/>
    <w:rsid w:val="003448B5"/>
    <w:rsid w:val="00346EEF"/>
    <w:rsid w:val="00353B25"/>
    <w:rsid w:val="003644DF"/>
    <w:rsid w:val="003A5FD1"/>
    <w:rsid w:val="003A71A7"/>
    <w:rsid w:val="003C7FD1"/>
    <w:rsid w:val="003D44FA"/>
    <w:rsid w:val="003D5B09"/>
    <w:rsid w:val="003E6435"/>
    <w:rsid w:val="003F271F"/>
    <w:rsid w:val="003F3AF8"/>
    <w:rsid w:val="004067EC"/>
    <w:rsid w:val="00426B45"/>
    <w:rsid w:val="004408F4"/>
    <w:rsid w:val="00450594"/>
    <w:rsid w:val="00466291"/>
    <w:rsid w:val="00486FB2"/>
    <w:rsid w:val="004917F4"/>
    <w:rsid w:val="00491D51"/>
    <w:rsid w:val="004948BF"/>
    <w:rsid w:val="00495F74"/>
    <w:rsid w:val="004969E5"/>
    <w:rsid w:val="004B3773"/>
    <w:rsid w:val="004C6964"/>
    <w:rsid w:val="004D12DA"/>
    <w:rsid w:val="004D20CD"/>
    <w:rsid w:val="004D70D1"/>
    <w:rsid w:val="004F319A"/>
    <w:rsid w:val="00500BEF"/>
    <w:rsid w:val="005016EF"/>
    <w:rsid w:val="00502BE2"/>
    <w:rsid w:val="00516A4B"/>
    <w:rsid w:val="00560006"/>
    <w:rsid w:val="00566C39"/>
    <w:rsid w:val="005722AA"/>
    <w:rsid w:val="005B03A3"/>
    <w:rsid w:val="005B45D0"/>
    <w:rsid w:val="005C27A7"/>
    <w:rsid w:val="005C55FA"/>
    <w:rsid w:val="005D0A6F"/>
    <w:rsid w:val="0060228C"/>
    <w:rsid w:val="006046D6"/>
    <w:rsid w:val="00606E5A"/>
    <w:rsid w:val="00616A05"/>
    <w:rsid w:val="00637ED0"/>
    <w:rsid w:val="00652934"/>
    <w:rsid w:val="00654504"/>
    <w:rsid w:val="0065719C"/>
    <w:rsid w:val="006643C0"/>
    <w:rsid w:val="006746B8"/>
    <w:rsid w:val="0067756C"/>
    <w:rsid w:val="0068083E"/>
    <w:rsid w:val="00684E96"/>
    <w:rsid w:val="006B7A4B"/>
    <w:rsid w:val="006C2D3E"/>
    <w:rsid w:val="006C4D22"/>
    <w:rsid w:val="006D18C0"/>
    <w:rsid w:val="006D3BAD"/>
    <w:rsid w:val="006E4348"/>
    <w:rsid w:val="006F03F7"/>
    <w:rsid w:val="006F312B"/>
    <w:rsid w:val="006F6BD1"/>
    <w:rsid w:val="00713742"/>
    <w:rsid w:val="00723D25"/>
    <w:rsid w:val="00754F90"/>
    <w:rsid w:val="00764C37"/>
    <w:rsid w:val="007703F0"/>
    <w:rsid w:val="00771186"/>
    <w:rsid w:val="0077334B"/>
    <w:rsid w:val="00775C99"/>
    <w:rsid w:val="00775E9A"/>
    <w:rsid w:val="00777A3A"/>
    <w:rsid w:val="007A7C28"/>
    <w:rsid w:val="007D1361"/>
    <w:rsid w:val="007D514F"/>
    <w:rsid w:val="007D7BFB"/>
    <w:rsid w:val="00822C8A"/>
    <w:rsid w:val="008238EC"/>
    <w:rsid w:val="0082607F"/>
    <w:rsid w:val="00840A61"/>
    <w:rsid w:val="008424DC"/>
    <w:rsid w:val="00844DC6"/>
    <w:rsid w:val="00862DBD"/>
    <w:rsid w:val="00871480"/>
    <w:rsid w:val="008746B9"/>
    <w:rsid w:val="008801DE"/>
    <w:rsid w:val="0089799F"/>
    <w:rsid w:val="008A0A68"/>
    <w:rsid w:val="008A6E2C"/>
    <w:rsid w:val="008B05B3"/>
    <w:rsid w:val="008D2293"/>
    <w:rsid w:val="00903AE9"/>
    <w:rsid w:val="0090517F"/>
    <w:rsid w:val="00916839"/>
    <w:rsid w:val="0094515A"/>
    <w:rsid w:val="009557BC"/>
    <w:rsid w:val="009569FB"/>
    <w:rsid w:val="009746EF"/>
    <w:rsid w:val="00975554"/>
    <w:rsid w:val="00986CE1"/>
    <w:rsid w:val="00987C18"/>
    <w:rsid w:val="00987C76"/>
    <w:rsid w:val="00987F3F"/>
    <w:rsid w:val="009A3F1B"/>
    <w:rsid w:val="009A7F4B"/>
    <w:rsid w:val="009B4348"/>
    <w:rsid w:val="009B4F26"/>
    <w:rsid w:val="009D0382"/>
    <w:rsid w:val="009F56DD"/>
    <w:rsid w:val="00A07D1D"/>
    <w:rsid w:val="00A14C09"/>
    <w:rsid w:val="00A36649"/>
    <w:rsid w:val="00A476B3"/>
    <w:rsid w:val="00A53F57"/>
    <w:rsid w:val="00A54A86"/>
    <w:rsid w:val="00A578FA"/>
    <w:rsid w:val="00A624E8"/>
    <w:rsid w:val="00A63337"/>
    <w:rsid w:val="00A67C3D"/>
    <w:rsid w:val="00A72A84"/>
    <w:rsid w:val="00A755E4"/>
    <w:rsid w:val="00A763CA"/>
    <w:rsid w:val="00AB4360"/>
    <w:rsid w:val="00AC337B"/>
    <w:rsid w:val="00AC7884"/>
    <w:rsid w:val="00AD04ED"/>
    <w:rsid w:val="00AD6440"/>
    <w:rsid w:val="00AE506F"/>
    <w:rsid w:val="00AE5D48"/>
    <w:rsid w:val="00AE702E"/>
    <w:rsid w:val="00AF1DAE"/>
    <w:rsid w:val="00AF2F36"/>
    <w:rsid w:val="00B124DE"/>
    <w:rsid w:val="00B15DAB"/>
    <w:rsid w:val="00B17A15"/>
    <w:rsid w:val="00B20E78"/>
    <w:rsid w:val="00B30125"/>
    <w:rsid w:val="00B4487D"/>
    <w:rsid w:val="00B452FD"/>
    <w:rsid w:val="00B7676C"/>
    <w:rsid w:val="00B80576"/>
    <w:rsid w:val="00B872A5"/>
    <w:rsid w:val="00B96730"/>
    <w:rsid w:val="00B96CD8"/>
    <w:rsid w:val="00BB04B8"/>
    <w:rsid w:val="00BB1CC7"/>
    <w:rsid w:val="00BB61C8"/>
    <w:rsid w:val="00BC1A1F"/>
    <w:rsid w:val="00BE14B0"/>
    <w:rsid w:val="00C129E4"/>
    <w:rsid w:val="00C20BC1"/>
    <w:rsid w:val="00C21819"/>
    <w:rsid w:val="00C365F0"/>
    <w:rsid w:val="00C52BF8"/>
    <w:rsid w:val="00C52F72"/>
    <w:rsid w:val="00C84BA0"/>
    <w:rsid w:val="00C958C3"/>
    <w:rsid w:val="00CA3FED"/>
    <w:rsid w:val="00CB611D"/>
    <w:rsid w:val="00CD1A47"/>
    <w:rsid w:val="00CE248A"/>
    <w:rsid w:val="00D06883"/>
    <w:rsid w:val="00D07C72"/>
    <w:rsid w:val="00D208E7"/>
    <w:rsid w:val="00D21950"/>
    <w:rsid w:val="00D23C16"/>
    <w:rsid w:val="00D32FF9"/>
    <w:rsid w:val="00D70636"/>
    <w:rsid w:val="00D77038"/>
    <w:rsid w:val="00D90A5C"/>
    <w:rsid w:val="00DA3420"/>
    <w:rsid w:val="00DB327D"/>
    <w:rsid w:val="00DB3AF9"/>
    <w:rsid w:val="00DB3C21"/>
    <w:rsid w:val="00DB5BA3"/>
    <w:rsid w:val="00DC39A2"/>
    <w:rsid w:val="00DC6924"/>
    <w:rsid w:val="00DD663E"/>
    <w:rsid w:val="00DE4FCB"/>
    <w:rsid w:val="00DF6F80"/>
    <w:rsid w:val="00DF7962"/>
    <w:rsid w:val="00E15DB8"/>
    <w:rsid w:val="00E27223"/>
    <w:rsid w:val="00E2734C"/>
    <w:rsid w:val="00E27E0F"/>
    <w:rsid w:val="00E30B81"/>
    <w:rsid w:val="00E378D1"/>
    <w:rsid w:val="00E4283C"/>
    <w:rsid w:val="00E50E6E"/>
    <w:rsid w:val="00E51692"/>
    <w:rsid w:val="00E52AC0"/>
    <w:rsid w:val="00E56A61"/>
    <w:rsid w:val="00E61528"/>
    <w:rsid w:val="00E63E00"/>
    <w:rsid w:val="00E6754A"/>
    <w:rsid w:val="00E7242E"/>
    <w:rsid w:val="00E9392C"/>
    <w:rsid w:val="00EC03AF"/>
    <w:rsid w:val="00EC76DE"/>
    <w:rsid w:val="00EE195F"/>
    <w:rsid w:val="00EE250E"/>
    <w:rsid w:val="00EF62BA"/>
    <w:rsid w:val="00F12C65"/>
    <w:rsid w:val="00F2338F"/>
    <w:rsid w:val="00F4151D"/>
    <w:rsid w:val="00F43FE2"/>
    <w:rsid w:val="00F47233"/>
    <w:rsid w:val="00F53421"/>
    <w:rsid w:val="00F6110E"/>
    <w:rsid w:val="00F669D6"/>
    <w:rsid w:val="00F96F49"/>
    <w:rsid w:val="00FA4082"/>
    <w:rsid w:val="00FB3FDB"/>
    <w:rsid w:val="00FC0573"/>
    <w:rsid w:val="00FC5014"/>
    <w:rsid w:val="00FC7D09"/>
    <w:rsid w:val="00FD26B8"/>
    <w:rsid w:val="00FD6CB6"/>
    <w:rsid w:val="00FE020F"/>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A9BF79-9192-4D44-ABB7-1280AE9B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footer" Target="footer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Hoja_de_c_lculo_de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Hoja_de_c_lculo_de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Hoja_de_c_lculo_de_Microsoft_Excel16.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C70F2"/>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9656D6"/>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8DF0FD"/>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92D05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482258040"/>
        <c:axId val="482254120"/>
        <c:axId val="0"/>
      </c:bar3DChart>
      <c:catAx>
        <c:axId val="482258040"/>
        <c:scaling>
          <c:orientation val="minMax"/>
        </c:scaling>
        <c:delete val="0"/>
        <c:axPos val="l"/>
        <c:numFmt formatCode="General" sourceLinked="0"/>
        <c:majorTickMark val="none"/>
        <c:minorTickMark val="none"/>
        <c:tickLblPos val="nextTo"/>
        <c:txPr>
          <a:bodyPr/>
          <a:lstStyle/>
          <a:p>
            <a:pPr>
              <a:defRPr lang="es-ES"/>
            </a:pPr>
            <a:endParaRPr lang="es-ES"/>
          </a:p>
        </c:txPr>
        <c:crossAx val="482254120"/>
        <c:crosses val="autoZero"/>
        <c:auto val="1"/>
        <c:lblAlgn val="ctr"/>
        <c:lblOffset val="100"/>
        <c:noMultiLvlLbl val="0"/>
      </c:catAx>
      <c:valAx>
        <c:axId val="482254120"/>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2258040"/>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7320-4834-A53A-AEFE99B4A9A8}"/>
            </c:ext>
          </c:extLst>
        </c:ser>
        <c:ser>
          <c:idx val="1"/>
          <c:order val="1"/>
          <c:tx>
            <c:strRef>
              <c:f>Hoja1!$C$1</c:f>
              <c:strCache>
                <c:ptCount val="1"/>
                <c:pt idx="0">
                  <c:v>MUJERES</c:v>
                </c:pt>
              </c:strCache>
            </c:strRef>
          </c:tx>
          <c:spPr>
            <a:solidFill>
              <a:srgbClr val="8DF0FD"/>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2</c:v>
                </c:pt>
              </c:numCache>
            </c:numRef>
          </c:val>
          <c:extLst xmlns:c16r2="http://schemas.microsoft.com/office/drawing/2015/06/chart">
            <c:ext xmlns:c16="http://schemas.microsoft.com/office/drawing/2014/chart" uri="{C3380CC4-5D6E-409C-BE32-E72D297353CC}">
              <c16:uniqueId val="{00000001-7320-4834-A53A-AEFE99B4A9A8}"/>
            </c:ext>
          </c:extLst>
        </c:ser>
        <c:dLbls>
          <c:showLegendKey val="0"/>
          <c:showVal val="0"/>
          <c:showCatName val="0"/>
          <c:showSerName val="0"/>
          <c:showPercent val="0"/>
          <c:showBubbleSize val="0"/>
        </c:dLbls>
        <c:gapWidth val="150"/>
        <c:shape val="box"/>
        <c:axId val="485227680"/>
        <c:axId val="485223760"/>
        <c:axId val="0"/>
      </c:bar3DChart>
      <c:catAx>
        <c:axId val="485227680"/>
        <c:scaling>
          <c:orientation val="minMax"/>
        </c:scaling>
        <c:delete val="0"/>
        <c:axPos val="b"/>
        <c:numFmt formatCode="General" sourceLinked="0"/>
        <c:majorTickMark val="none"/>
        <c:minorTickMark val="none"/>
        <c:tickLblPos val="nextTo"/>
        <c:txPr>
          <a:bodyPr/>
          <a:lstStyle/>
          <a:p>
            <a:pPr>
              <a:defRPr lang="es-ES"/>
            </a:pPr>
            <a:endParaRPr lang="es-ES"/>
          </a:p>
        </c:txPr>
        <c:crossAx val="485223760"/>
        <c:crosses val="autoZero"/>
        <c:auto val="1"/>
        <c:lblAlgn val="ctr"/>
        <c:lblOffset val="100"/>
        <c:noMultiLvlLbl val="0"/>
      </c:catAx>
      <c:valAx>
        <c:axId val="485223760"/>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85227680"/>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51A-4FC5-9186-7CFA12EA16D7}"/>
            </c:ext>
          </c:extLst>
        </c:ser>
        <c:ser>
          <c:idx val="1"/>
          <c:order val="1"/>
          <c:tx>
            <c:strRef>
              <c:f>Hoja1!$C$1</c:f>
              <c:strCache>
                <c:ptCount val="1"/>
                <c:pt idx="0">
                  <c:v>MUJERES</c:v>
                </c:pt>
              </c:strCache>
            </c:strRef>
          </c:tx>
          <c:spPr>
            <a:solidFill>
              <a:srgbClr val="8DF0FD"/>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1-C51A-4FC5-9186-7CFA12EA16D7}"/>
            </c:ext>
          </c:extLst>
        </c:ser>
        <c:dLbls>
          <c:showLegendKey val="0"/>
          <c:showVal val="0"/>
          <c:showCatName val="0"/>
          <c:showSerName val="0"/>
          <c:showPercent val="0"/>
          <c:showBubbleSize val="0"/>
        </c:dLbls>
        <c:gapWidth val="150"/>
        <c:shape val="box"/>
        <c:axId val="485226112"/>
        <c:axId val="485226896"/>
        <c:axId val="0"/>
      </c:bar3DChart>
      <c:catAx>
        <c:axId val="485226112"/>
        <c:scaling>
          <c:orientation val="minMax"/>
        </c:scaling>
        <c:delete val="0"/>
        <c:axPos val="l"/>
        <c:numFmt formatCode="General" sourceLinked="0"/>
        <c:majorTickMark val="none"/>
        <c:minorTickMark val="none"/>
        <c:tickLblPos val="nextTo"/>
        <c:txPr>
          <a:bodyPr/>
          <a:lstStyle/>
          <a:p>
            <a:pPr>
              <a:defRPr lang="es-ES"/>
            </a:pPr>
            <a:endParaRPr lang="es-ES"/>
          </a:p>
        </c:txPr>
        <c:crossAx val="485226896"/>
        <c:crosses val="autoZero"/>
        <c:auto val="1"/>
        <c:lblAlgn val="ctr"/>
        <c:lblOffset val="100"/>
        <c:noMultiLvlLbl val="0"/>
      </c:catAx>
      <c:valAx>
        <c:axId val="485226896"/>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5226112"/>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5618-42AE-A602-25981D29BC59}"/>
            </c:ext>
          </c:extLst>
        </c:ser>
        <c:ser>
          <c:idx val="1"/>
          <c:order val="1"/>
          <c:tx>
            <c:strRef>
              <c:f>Hoja1!$C$1</c:f>
              <c:strCache>
                <c:ptCount val="1"/>
                <c:pt idx="0">
                  <c:v>MUJERES</c:v>
                </c:pt>
              </c:strCache>
            </c:strRef>
          </c:tx>
          <c:spPr>
            <a:solidFill>
              <a:srgbClr val="8DF0FD"/>
            </a:solidFill>
          </c:spPr>
          <c:invertIfNegative val="0"/>
          <c:cat>
            <c:strRef>
              <c:f>Hoja1!$A$2:$A$3</c:f>
              <c:strCache>
                <c:ptCount val="2"/>
                <c:pt idx="0">
                  <c:v>Seguimiento</c:v>
                </c:pt>
                <c:pt idx="1">
                  <c:v>Nuevo</c:v>
                </c:pt>
              </c:strCache>
            </c:strRef>
          </c:cat>
          <c:val>
            <c:numRef>
              <c:f>Hoja1!$C$2:$C$3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5618-42AE-A602-25981D29BC59}"/>
            </c:ext>
          </c:extLst>
        </c:ser>
        <c:dLbls>
          <c:showLegendKey val="0"/>
          <c:showVal val="0"/>
          <c:showCatName val="0"/>
          <c:showSerName val="0"/>
          <c:showPercent val="0"/>
          <c:showBubbleSize val="0"/>
        </c:dLbls>
        <c:gapWidth val="150"/>
        <c:shape val="box"/>
        <c:axId val="485230424"/>
        <c:axId val="485230816"/>
        <c:axId val="0"/>
      </c:bar3DChart>
      <c:catAx>
        <c:axId val="485230424"/>
        <c:scaling>
          <c:orientation val="minMax"/>
        </c:scaling>
        <c:delete val="0"/>
        <c:axPos val="l"/>
        <c:numFmt formatCode="General" sourceLinked="0"/>
        <c:majorTickMark val="none"/>
        <c:minorTickMark val="none"/>
        <c:tickLblPos val="nextTo"/>
        <c:txPr>
          <a:bodyPr/>
          <a:lstStyle/>
          <a:p>
            <a:pPr>
              <a:defRPr lang="es-ES"/>
            </a:pPr>
            <a:endParaRPr lang="es-ES"/>
          </a:p>
        </c:txPr>
        <c:crossAx val="485230816"/>
        <c:crosses val="autoZero"/>
        <c:auto val="1"/>
        <c:lblAlgn val="ctr"/>
        <c:lblOffset val="100"/>
        <c:noMultiLvlLbl val="0"/>
      </c:catAx>
      <c:valAx>
        <c:axId val="485230816"/>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5230424"/>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8AF-40AF-B3D0-11142ED5321D}"/>
            </c:ext>
          </c:extLst>
        </c:ser>
        <c:ser>
          <c:idx val="1"/>
          <c:order val="1"/>
          <c:tx>
            <c:strRef>
              <c:f>Hoja1!$C$1</c:f>
              <c:strCache>
                <c:ptCount val="1"/>
                <c:pt idx="0">
                  <c:v>MUJERES</c:v>
                </c:pt>
              </c:strCache>
            </c:strRef>
          </c:tx>
          <c:spPr>
            <a:solidFill>
              <a:srgbClr val="8DF0FD"/>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1-28AF-40AF-B3D0-11142ED5321D}"/>
            </c:ext>
          </c:extLst>
        </c:ser>
        <c:dLbls>
          <c:showLegendKey val="0"/>
          <c:showVal val="0"/>
          <c:showCatName val="0"/>
          <c:showSerName val="0"/>
          <c:showPercent val="0"/>
          <c:showBubbleSize val="0"/>
        </c:dLbls>
        <c:gapWidth val="150"/>
        <c:shape val="cylinder"/>
        <c:axId val="485224152"/>
        <c:axId val="442193720"/>
        <c:axId val="0"/>
      </c:bar3DChart>
      <c:catAx>
        <c:axId val="485224152"/>
        <c:scaling>
          <c:orientation val="minMax"/>
        </c:scaling>
        <c:delete val="0"/>
        <c:axPos val="b"/>
        <c:numFmt formatCode="General" sourceLinked="0"/>
        <c:majorTickMark val="none"/>
        <c:minorTickMark val="none"/>
        <c:tickLblPos val="nextTo"/>
        <c:txPr>
          <a:bodyPr/>
          <a:lstStyle/>
          <a:p>
            <a:pPr>
              <a:defRPr lang="es-ES"/>
            </a:pPr>
            <a:endParaRPr lang="es-ES"/>
          </a:p>
        </c:txPr>
        <c:crossAx val="442193720"/>
        <c:crosses val="autoZero"/>
        <c:auto val="1"/>
        <c:lblAlgn val="ctr"/>
        <c:lblOffset val="100"/>
        <c:noMultiLvlLbl val="0"/>
      </c:catAx>
      <c:valAx>
        <c:axId val="442193720"/>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85224152"/>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9820-4189-9D1F-076634082E5F}"/>
            </c:ext>
          </c:extLst>
        </c:ser>
        <c:ser>
          <c:idx val="1"/>
          <c:order val="1"/>
          <c:tx>
            <c:strRef>
              <c:f>Hoja1!$C$1</c:f>
              <c:strCache>
                <c:ptCount val="1"/>
                <c:pt idx="0">
                  <c:v>MUJERES</c:v>
                </c:pt>
              </c:strCache>
            </c:strRef>
          </c:tx>
          <c:spPr>
            <a:solidFill>
              <a:srgbClr val="8DF0FD"/>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1</c:v>
                </c:pt>
                <c:pt idx="1">
                  <c:v>0</c:v>
                </c:pt>
                <c:pt idx="2">
                  <c:v>1</c:v>
                </c:pt>
              </c:numCache>
            </c:numRef>
          </c:val>
          <c:extLst xmlns:c16r2="http://schemas.microsoft.com/office/drawing/2015/06/chart">
            <c:ext xmlns:c16="http://schemas.microsoft.com/office/drawing/2014/chart" uri="{C3380CC4-5D6E-409C-BE32-E72D297353CC}">
              <c16:uniqueId val="{00000001-9820-4189-9D1F-076634082E5F}"/>
            </c:ext>
          </c:extLst>
        </c:ser>
        <c:dLbls>
          <c:showLegendKey val="0"/>
          <c:showVal val="0"/>
          <c:showCatName val="0"/>
          <c:showSerName val="0"/>
          <c:showPercent val="0"/>
          <c:showBubbleSize val="0"/>
        </c:dLbls>
        <c:gapWidth val="150"/>
        <c:shape val="box"/>
        <c:axId val="442196464"/>
        <c:axId val="442196072"/>
        <c:axId val="0"/>
      </c:bar3DChart>
      <c:catAx>
        <c:axId val="442196464"/>
        <c:scaling>
          <c:orientation val="minMax"/>
        </c:scaling>
        <c:delete val="0"/>
        <c:axPos val="b"/>
        <c:numFmt formatCode="General" sourceLinked="0"/>
        <c:majorTickMark val="none"/>
        <c:minorTickMark val="none"/>
        <c:tickLblPos val="nextTo"/>
        <c:txPr>
          <a:bodyPr/>
          <a:lstStyle/>
          <a:p>
            <a:pPr>
              <a:defRPr lang="es-ES"/>
            </a:pPr>
            <a:endParaRPr lang="es-ES"/>
          </a:p>
        </c:txPr>
        <c:crossAx val="442196072"/>
        <c:crosses val="autoZero"/>
        <c:auto val="1"/>
        <c:lblAlgn val="ctr"/>
        <c:lblOffset val="100"/>
        <c:noMultiLvlLbl val="0"/>
      </c:catAx>
      <c:valAx>
        <c:axId val="442196072"/>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42196464"/>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E01D-4273-A012-2431F86764A3}"/>
            </c:ext>
          </c:extLst>
        </c:ser>
        <c:ser>
          <c:idx val="1"/>
          <c:order val="1"/>
          <c:tx>
            <c:strRef>
              <c:f>Hoja1!$C$1</c:f>
              <c:strCache>
                <c:ptCount val="1"/>
                <c:pt idx="0">
                  <c:v>MUJERES</c:v>
                </c:pt>
              </c:strCache>
            </c:strRef>
          </c:tx>
          <c:spPr>
            <a:solidFill>
              <a:srgbClr val="8DF0FD"/>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1</c:v>
                </c:pt>
                <c:pt idx="2">
                  <c:v>1</c:v>
                </c:pt>
                <c:pt idx="3">
                  <c:v>0</c:v>
                </c:pt>
                <c:pt idx="4">
                  <c:v>1</c:v>
                </c:pt>
                <c:pt idx="5">
                  <c:v>3</c:v>
                </c:pt>
              </c:numCache>
            </c:numRef>
          </c:val>
          <c:extLst xmlns:c16r2="http://schemas.microsoft.com/office/drawing/2015/06/chart">
            <c:ext xmlns:c16="http://schemas.microsoft.com/office/drawing/2014/chart" uri="{C3380CC4-5D6E-409C-BE32-E72D297353CC}">
              <c16:uniqueId val="{00000001-E01D-4273-A012-2431F86764A3}"/>
            </c:ext>
          </c:extLst>
        </c:ser>
        <c:dLbls>
          <c:showLegendKey val="0"/>
          <c:showVal val="0"/>
          <c:showCatName val="0"/>
          <c:showSerName val="0"/>
          <c:showPercent val="0"/>
          <c:showBubbleSize val="0"/>
        </c:dLbls>
        <c:gapWidth val="150"/>
        <c:shape val="cylinder"/>
        <c:axId val="442197640"/>
        <c:axId val="442192936"/>
        <c:axId val="0"/>
      </c:bar3DChart>
      <c:catAx>
        <c:axId val="442197640"/>
        <c:scaling>
          <c:orientation val="minMax"/>
        </c:scaling>
        <c:delete val="0"/>
        <c:axPos val="b"/>
        <c:numFmt formatCode="General" sourceLinked="0"/>
        <c:majorTickMark val="none"/>
        <c:minorTickMark val="none"/>
        <c:tickLblPos val="nextTo"/>
        <c:txPr>
          <a:bodyPr/>
          <a:lstStyle/>
          <a:p>
            <a:pPr>
              <a:defRPr lang="es-ES"/>
            </a:pPr>
            <a:endParaRPr lang="es-ES"/>
          </a:p>
        </c:txPr>
        <c:crossAx val="442192936"/>
        <c:crosses val="autoZero"/>
        <c:auto val="1"/>
        <c:lblAlgn val="ctr"/>
        <c:lblOffset val="100"/>
        <c:noMultiLvlLbl val="0"/>
      </c:catAx>
      <c:valAx>
        <c:axId val="442192936"/>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42197640"/>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A3E6-4F2B-8898-10D84C281518}"/>
            </c:ext>
          </c:extLst>
        </c:ser>
        <c:ser>
          <c:idx val="1"/>
          <c:order val="1"/>
          <c:tx>
            <c:strRef>
              <c:f>Hoja1!$C$1</c:f>
              <c:strCache>
                <c:ptCount val="1"/>
                <c:pt idx="0">
                  <c:v>MUJERES</c:v>
                </c:pt>
              </c:strCache>
            </c:strRef>
          </c:tx>
          <c:spPr>
            <a:solidFill>
              <a:srgbClr val="8DF0FD"/>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2</c:v>
                </c:pt>
                <c:pt idx="1">
                  <c:v>0</c:v>
                </c:pt>
                <c:pt idx="2">
                  <c:v>0</c:v>
                </c:pt>
                <c:pt idx="3">
                  <c:v>0</c:v>
                </c:pt>
                <c:pt idx="4">
                  <c:v>0</c:v>
                </c:pt>
                <c:pt idx="5">
                  <c:v>0</c:v>
                </c:pt>
                <c:pt idx="6">
                  <c:v>0</c:v>
                </c:pt>
                <c:pt idx="7">
                  <c:v>2</c:v>
                </c:pt>
              </c:numCache>
            </c:numRef>
          </c:val>
          <c:extLst xmlns:c16r2="http://schemas.microsoft.com/office/drawing/2015/06/chart">
            <c:ext xmlns:c16="http://schemas.microsoft.com/office/drawing/2014/chart" uri="{C3380CC4-5D6E-409C-BE32-E72D297353CC}">
              <c16:uniqueId val="{00000001-A3E6-4F2B-8898-10D84C281518}"/>
            </c:ext>
          </c:extLst>
        </c:ser>
        <c:dLbls>
          <c:showLegendKey val="0"/>
          <c:showVal val="0"/>
          <c:showCatName val="0"/>
          <c:showSerName val="0"/>
          <c:showPercent val="0"/>
          <c:showBubbleSize val="0"/>
        </c:dLbls>
        <c:gapWidth val="150"/>
        <c:shape val="cylinder"/>
        <c:axId val="442198032"/>
        <c:axId val="442193328"/>
        <c:axId val="0"/>
      </c:bar3DChart>
      <c:catAx>
        <c:axId val="442198032"/>
        <c:scaling>
          <c:orientation val="minMax"/>
        </c:scaling>
        <c:delete val="0"/>
        <c:axPos val="b"/>
        <c:numFmt formatCode="General" sourceLinked="0"/>
        <c:majorTickMark val="none"/>
        <c:minorTickMark val="none"/>
        <c:tickLblPos val="nextTo"/>
        <c:txPr>
          <a:bodyPr/>
          <a:lstStyle/>
          <a:p>
            <a:pPr>
              <a:defRPr lang="es-ES"/>
            </a:pPr>
            <a:endParaRPr lang="es-ES"/>
          </a:p>
        </c:txPr>
        <c:crossAx val="442193328"/>
        <c:crosses val="autoZero"/>
        <c:auto val="1"/>
        <c:lblAlgn val="ctr"/>
        <c:lblOffset val="100"/>
        <c:noMultiLvlLbl val="0"/>
      </c:catAx>
      <c:valAx>
        <c:axId val="442193328"/>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42198032"/>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8DF0FD"/>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CCFF33"/>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9999FF"/>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0</c:v>
                </c:pt>
                <c:pt idx="1">
                  <c:v>20</c:v>
                </c:pt>
              </c:numCache>
            </c:numRef>
          </c:val>
          <c:extLst xmlns:c16r2="http://schemas.microsoft.com/office/drawing/2015/06/char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482252552"/>
        <c:axId val="482256864"/>
        <c:axId val="0"/>
      </c:bar3DChart>
      <c:catAx>
        <c:axId val="482252552"/>
        <c:scaling>
          <c:orientation val="minMax"/>
        </c:scaling>
        <c:delete val="0"/>
        <c:axPos val="l"/>
        <c:numFmt formatCode="General" sourceLinked="1"/>
        <c:majorTickMark val="none"/>
        <c:minorTickMark val="none"/>
        <c:tickLblPos val="nextTo"/>
        <c:txPr>
          <a:bodyPr/>
          <a:lstStyle/>
          <a:p>
            <a:pPr>
              <a:defRPr lang="es-ES"/>
            </a:pPr>
            <a:endParaRPr lang="es-ES"/>
          </a:p>
        </c:txPr>
        <c:crossAx val="482256864"/>
        <c:crosses val="autoZero"/>
        <c:auto val="1"/>
        <c:lblAlgn val="ctr"/>
        <c:lblOffset val="100"/>
        <c:noMultiLvlLbl val="0"/>
      </c:catAx>
      <c:valAx>
        <c:axId val="482256864"/>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2252552"/>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19973"/>
          <c:h val="0.66030402449693792"/>
        </c:manualLayout>
      </c:layout>
      <c:bar3DChart>
        <c:barDir val="bar"/>
        <c:grouping val="clustered"/>
        <c:varyColors val="0"/>
        <c:ser>
          <c:idx val="0"/>
          <c:order val="0"/>
          <c:tx>
            <c:strRef>
              <c:f>Hoja1!$B$1</c:f>
              <c:strCache>
                <c:ptCount val="1"/>
                <c:pt idx="0">
                  <c:v>MUJERES</c:v>
                </c:pt>
              </c:strCache>
            </c:strRef>
          </c:tx>
          <c:spPr>
            <a:solidFill>
              <a:srgbClr val="9999FF"/>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10</c:v>
                </c:pt>
                <c:pt idx="2">
                  <c:v>6</c:v>
                </c:pt>
                <c:pt idx="3">
                  <c:v>2</c:v>
                </c:pt>
                <c:pt idx="4">
                  <c:v>0</c:v>
                </c:pt>
              </c:numCache>
            </c:numRef>
          </c:val>
          <c:extLst xmlns:c16r2="http://schemas.microsoft.com/office/drawing/2015/06/char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CCFF33"/>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482254512"/>
        <c:axId val="482252160"/>
        <c:axId val="0"/>
      </c:bar3DChart>
      <c:catAx>
        <c:axId val="48225451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482252160"/>
        <c:crosses val="autoZero"/>
        <c:auto val="1"/>
        <c:lblAlgn val="ctr"/>
        <c:lblOffset val="100"/>
        <c:noMultiLvlLbl val="0"/>
      </c:catAx>
      <c:valAx>
        <c:axId val="4822521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482254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CC046D"/>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99FFCC"/>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chemeClr val="accent5">
                <a:lumMod val="60000"/>
                <a:lumOff val="40000"/>
              </a:schemeClr>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0</c:v>
                </c:pt>
                <c:pt idx="1">
                  <c:v>2</c:v>
                </c:pt>
                <c:pt idx="2">
                  <c:v>0</c:v>
                </c:pt>
                <c:pt idx="3">
                  <c:v>0</c:v>
                </c:pt>
              </c:numCache>
            </c:numRef>
          </c:val>
          <c:extLst xmlns:c16r2="http://schemas.microsoft.com/office/drawing/2015/06/char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482255688"/>
        <c:axId val="482256080"/>
        <c:axId val="0"/>
      </c:bar3DChart>
      <c:catAx>
        <c:axId val="48225568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482256080"/>
        <c:crosses val="autoZero"/>
        <c:auto val="1"/>
        <c:lblAlgn val="ctr"/>
        <c:lblOffset val="100"/>
        <c:noMultiLvlLbl val="0"/>
      </c:catAx>
      <c:valAx>
        <c:axId val="482256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482255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D42B-4B0B-B525-A6502CBDBA0C}"/>
            </c:ext>
          </c:extLst>
        </c:ser>
        <c:ser>
          <c:idx val="1"/>
          <c:order val="1"/>
          <c:tx>
            <c:strRef>
              <c:f>Hoja1!$C$1</c:f>
              <c:strCache>
                <c:ptCount val="1"/>
                <c:pt idx="0">
                  <c:v>MUJERES</c:v>
                </c:pt>
              </c:strCache>
            </c:strRef>
          </c:tx>
          <c:spPr>
            <a:solidFill>
              <a:srgbClr val="8DF0FD"/>
            </a:solidFill>
          </c:spPr>
          <c:invertIfNegative val="0"/>
          <c:cat>
            <c:strRef>
              <c:f>Hoja1!$A$2</c:f>
              <c:strCache>
                <c:ptCount val="1"/>
                <c:pt idx="0">
                  <c:v>SEXO</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D42B-4B0B-B525-A6502CBDBA0C}"/>
            </c:ext>
          </c:extLst>
        </c:ser>
        <c:dLbls>
          <c:showLegendKey val="0"/>
          <c:showVal val="0"/>
          <c:showCatName val="0"/>
          <c:showSerName val="0"/>
          <c:showPercent val="0"/>
          <c:showBubbleSize val="0"/>
        </c:dLbls>
        <c:gapWidth val="150"/>
        <c:shape val="box"/>
        <c:axId val="482256472"/>
        <c:axId val="482257256"/>
        <c:axId val="0"/>
      </c:bar3DChart>
      <c:catAx>
        <c:axId val="482256472"/>
        <c:scaling>
          <c:orientation val="minMax"/>
        </c:scaling>
        <c:delete val="0"/>
        <c:axPos val="l"/>
        <c:numFmt formatCode="General" sourceLinked="0"/>
        <c:majorTickMark val="none"/>
        <c:minorTickMark val="none"/>
        <c:tickLblPos val="nextTo"/>
        <c:txPr>
          <a:bodyPr/>
          <a:lstStyle/>
          <a:p>
            <a:pPr>
              <a:defRPr lang="es-ES"/>
            </a:pPr>
            <a:endParaRPr lang="es-ES"/>
          </a:p>
        </c:txPr>
        <c:crossAx val="482257256"/>
        <c:crosses val="autoZero"/>
        <c:auto val="1"/>
        <c:lblAlgn val="ctr"/>
        <c:lblOffset val="100"/>
        <c:noMultiLvlLbl val="0"/>
      </c:catAx>
      <c:valAx>
        <c:axId val="482257256"/>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2256472"/>
        <c:crosses val="autoZero"/>
        <c:crossBetween val="between"/>
      </c:valAx>
    </c:plotArea>
    <c:legend>
      <c:legendPos val="r"/>
      <c:layout>
        <c:manualLayout>
          <c:xMode val="edge"/>
          <c:yMode val="edge"/>
          <c:x val="0.86102939905475462"/>
          <c:y val="0.52533968862200842"/>
          <c:w val="0.13572401370106041"/>
          <c:h val="0.14308932451692843"/>
        </c:manualLayout>
      </c:layout>
      <c:overlay val="0"/>
      <c:txPr>
        <a:bodyPr/>
        <a:lstStyle/>
        <a:p>
          <a:pPr>
            <a:defRPr lang="es-ES"/>
          </a:pPr>
          <a:endParaRPr lang="es-E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1BC0-4A50-A127-6565483AA55C}"/>
            </c:ext>
          </c:extLst>
        </c:ser>
        <c:ser>
          <c:idx val="1"/>
          <c:order val="1"/>
          <c:tx>
            <c:strRef>
              <c:f>Hoja1!$C$1</c:f>
              <c:strCache>
                <c:ptCount val="1"/>
                <c:pt idx="0">
                  <c:v>MUJERES</c:v>
                </c:pt>
              </c:strCache>
            </c:strRef>
          </c:tx>
          <c:spPr>
            <a:solidFill>
              <a:srgbClr val="8DF0FD"/>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1BC0-4A50-A127-6565483AA55C}"/>
            </c:ext>
          </c:extLst>
        </c:ser>
        <c:dLbls>
          <c:showLegendKey val="0"/>
          <c:showVal val="0"/>
          <c:showCatName val="0"/>
          <c:showSerName val="0"/>
          <c:showPercent val="0"/>
          <c:showBubbleSize val="0"/>
        </c:dLbls>
        <c:gapWidth val="150"/>
        <c:shape val="box"/>
        <c:axId val="429940200"/>
        <c:axId val="322696552"/>
        <c:axId val="0"/>
      </c:bar3DChart>
      <c:catAx>
        <c:axId val="429940200"/>
        <c:scaling>
          <c:orientation val="minMax"/>
        </c:scaling>
        <c:delete val="0"/>
        <c:axPos val="l"/>
        <c:numFmt formatCode="General" sourceLinked="0"/>
        <c:majorTickMark val="none"/>
        <c:minorTickMark val="none"/>
        <c:tickLblPos val="nextTo"/>
        <c:txPr>
          <a:bodyPr/>
          <a:lstStyle/>
          <a:p>
            <a:pPr>
              <a:defRPr lang="es-ES"/>
            </a:pPr>
            <a:endParaRPr lang="es-ES"/>
          </a:p>
        </c:txPr>
        <c:crossAx val="322696552"/>
        <c:crosses val="autoZero"/>
        <c:auto val="1"/>
        <c:lblAlgn val="ctr"/>
        <c:lblOffset val="100"/>
        <c:noMultiLvlLbl val="0"/>
      </c:catAx>
      <c:valAx>
        <c:axId val="322696552"/>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29940200"/>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39B7-4106-8F97-FA71A3701F2A}"/>
            </c:ext>
          </c:extLst>
        </c:ser>
        <c:ser>
          <c:idx val="1"/>
          <c:order val="1"/>
          <c:tx>
            <c:strRef>
              <c:f>Hoja1!$C$1</c:f>
              <c:strCache>
                <c:ptCount val="1"/>
                <c:pt idx="0">
                  <c:v>MUJERES</c:v>
                </c:pt>
              </c:strCache>
            </c:strRef>
          </c:tx>
          <c:spPr>
            <a:solidFill>
              <a:srgbClr val="8DF0FD"/>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39B7-4106-8F97-FA71A3701F2A}"/>
            </c:ext>
          </c:extLst>
        </c:ser>
        <c:dLbls>
          <c:showLegendKey val="0"/>
          <c:showVal val="0"/>
          <c:showCatName val="0"/>
          <c:showSerName val="0"/>
          <c:showPercent val="0"/>
          <c:showBubbleSize val="0"/>
        </c:dLbls>
        <c:gapWidth val="150"/>
        <c:shape val="box"/>
        <c:axId val="485228856"/>
        <c:axId val="485224544"/>
        <c:axId val="0"/>
      </c:bar3DChart>
      <c:catAx>
        <c:axId val="485228856"/>
        <c:scaling>
          <c:orientation val="minMax"/>
        </c:scaling>
        <c:delete val="0"/>
        <c:axPos val="l"/>
        <c:numFmt formatCode="General" sourceLinked="0"/>
        <c:majorTickMark val="none"/>
        <c:minorTickMark val="none"/>
        <c:tickLblPos val="nextTo"/>
        <c:txPr>
          <a:bodyPr/>
          <a:lstStyle/>
          <a:p>
            <a:pPr>
              <a:defRPr lang="es-ES"/>
            </a:pPr>
            <a:endParaRPr lang="es-ES"/>
          </a:p>
        </c:txPr>
        <c:crossAx val="485224544"/>
        <c:crosses val="autoZero"/>
        <c:auto val="1"/>
        <c:lblAlgn val="ctr"/>
        <c:lblOffset val="100"/>
        <c:noMultiLvlLbl val="0"/>
      </c:catAx>
      <c:valAx>
        <c:axId val="485224544"/>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5228856"/>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FC70F2"/>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9A84-4669-85FD-B59E4648B737}"/>
            </c:ext>
          </c:extLst>
        </c:ser>
        <c:ser>
          <c:idx val="1"/>
          <c:order val="1"/>
          <c:tx>
            <c:strRef>
              <c:f>Hoja1!$C$1</c:f>
              <c:strCache>
                <c:ptCount val="1"/>
                <c:pt idx="0">
                  <c:v>MUJERES</c:v>
                </c:pt>
              </c:strCache>
            </c:strRef>
          </c:tx>
          <c:spPr>
            <a:solidFill>
              <a:srgbClr val="8DF0FD"/>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A84-4669-85FD-B59E4648B737}"/>
            </c:ext>
          </c:extLst>
        </c:ser>
        <c:dLbls>
          <c:showLegendKey val="0"/>
          <c:showVal val="0"/>
          <c:showCatName val="0"/>
          <c:showSerName val="0"/>
          <c:showPercent val="0"/>
          <c:showBubbleSize val="0"/>
        </c:dLbls>
        <c:gapWidth val="150"/>
        <c:shape val="box"/>
        <c:axId val="485224936"/>
        <c:axId val="485229640"/>
        <c:axId val="0"/>
      </c:bar3DChart>
      <c:catAx>
        <c:axId val="485224936"/>
        <c:scaling>
          <c:orientation val="minMax"/>
        </c:scaling>
        <c:delete val="0"/>
        <c:axPos val="l"/>
        <c:numFmt formatCode="General" sourceLinked="0"/>
        <c:majorTickMark val="none"/>
        <c:minorTickMark val="none"/>
        <c:tickLblPos val="nextTo"/>
        <c:txPr>
          <a:bodyPr/>
          <a:lstStyle/>
          <a:p>
            <a:pPr>
              <a:defRPr lang="es-ES"/>
            </a:pPr>
            <a:endParaRPr lang="es-ES"/>
          </a:p>
        </c:txPr>
        <c:crossAx val="485229640"/>
        <c:crosses val="autoZero"/>
        <c:auto val="1"/>
        <c:lblAlgn val="ctr"/>
        <c:lblOffset val="100"/>
        <c:noMultiLvlLbl val="0"/>
      </c:catAx>
      <c:valAx>
        <c:axId val="485229640"/>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485224936"/>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FC70F2"/>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0EFA-4138-A363-C08C45ECFA08}"/>
            </c:ext>
          </c:extLst>
        </c:ser>
        <c:ser>
          <c:idx val="1"/>
          <c:order val="1"/>
          <c:tx>
            <c:strRef>
              <c:f>Hoja1!$C$1</c:f>
              <c:strCache>
                <c:ptCount val="1"/>
                <c:pt idx="0">
                  <c:v>MUJERES</c:v>
                </c:pt>
              </c:strCache>
            </c:strRef>
          </c:tx>
          <c:spPr>
            <a:solidFill>
              <a:srgbClr val="8DF0FD"/>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1</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0EFA-4138-A363-C08C45ECFA08}"/>
            </c:ext>
          </c:extLst>
        </c:ser>
        <c:dLbls>
          <c:showLegendKey val="0"/>
          <c:showVal val="0"/>
          <c:showCatName val="0"/>
          <c:showSerName val="0"/>
          <c:showPercent val="0"/>
          <c:showBubbleSize val="0"/>
        </c:dLbls>
        <c:gapWidth val="150"/>
        <c:shape val="box"/>
        <c:axId val="485228072"/>
        <c:axId val="485225328"/>
        <c:axId val="0"/>
      </c:bar3DChart>
      <c:catAx>
        <c:axId val="485228072"/>
        <c:scaling>
          <c:orientation val="minMax"/>
        </c:scaling>
        <c:delete val="0"/>
        <c:axPos val="b"/>
        <c:numFmt formatCode="General" sourceLinked="0"/>
        <c:majorTickMark val="none"/>
        <c:minorTickMark val="none"/>
        <c:tickLblPos val="nextTo"/>
        <c:txPr>
          <a:bodyPr/>
          <a:lstStyle/>
          <a:p>
            <a:pPr>
              <a:defRPr lang="es-ES"/>
            </a:pPr>
            <a:endParaRPr lang="es-ES"/>
          </a:p>
        </c:txPr>
        <c:crossAx val="485225328"/>
        <c:crosses val="autoZero"/>
        <c:auto val="1"/>
        <c:lblAlgn val="ctr"/>
        <c:lblOffset val="100"/>
        <c:noMultiLvlLbl val="0"/>
      </c:catAx>
      <c:valAx>
        <c:axId val="485225328"/>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485228072"/>
        <c:crosses val="autoZero"/>
        <c:crossBetween val="between"/>
      </c:valAx>
    </c:plotArea>
    <c:legend>
      <c:legendPos val="r"/>
      <c:overlay val="0"/>
      <c:txPr>
        <a:bodyPr/>
        <a:lstStyle/>
        <a:p>
          <a:pPr>
            <a:defRPr lang="es-ES"/>
          </a:pPr>
          <a:endParaRPr lang="es-ES"/>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2238</Words>
  <Characters>12315</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 TRABAJO SOCIAL</dc:creator>
  <cp:lastModifiedBy>Sandra Patricia Olivares</cp:lastModifiedBy>
  <cp:revision>2</cp:revision>
  <dcterms:created xsi:type="dcterms:W3CDTF">2018-10-26T18:31:00Z</dcterms:created>
  <dcterms:modified xsi:type="dcterms:W3CDTF">2018-10-26T18:31:00Z</dcterms:modified>
</cp:coreProperties>
</file>